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C788" w14:textId="77777777" w:rsidR="00B84A7D" w:rsidRPr="00510F48" w:rsidRDefault="00B84A7D" w:rsidP="00C92DDE">
      <w:pPr>
        <w:contextualSpacing/>
        <w:jc w:val="center"/>
        <w:rPr>
          <w:rFonts w:ascii="Cambria" w:eastAsia="Calibri" w:hAnsi="Cambria" w:cs="Times New Roman"/>
          <w:b/>
          <w:color w:val="0070C0"/>
          <w:sz w:val="22"/>
          <w:szCs w:val="22"/>
        </w:rPr>
      </w:pPr>
      <w:r w:rsidRPr="00510F48">
        <w:rPr>
          <w:rFonts w:ascii="Cambria" w:eastAsia="Calibri" w:hAnsi="Cambria" w:cs="Times New Roman"/>
          <w:b/>
          <w:color w:val="0070C0"/>
          <w:sz w:val="22"/>
          <w:szCs w:val="22"/>
        </w:rPr>
        <w:t>ИЗНАЧАЛЬНО ВЫШЕСТОЯЩИЙ ДОМ ИЗНАЧАЛЬНО ВЫШЕСТОЯЩЕГО ОТЦА</w:t>
      </w:r>
    </w:p>
    <w:p w14:paraId="051F99F5" w14:textId="77777777" w:rsidR="00E01A0D" w:rsidRPr="000E2093" w:rsidRDefault="00E01A0D" w:rsidP="00C92DDE">
      <w:pPr>
        <w:contextualSpacing/>
        <w:jc w:val="center"/>
        <w:rPr>
          <w:rFonts w:ascii="Cambria" w:eastAsia="Calibri" w:hAnsi="Cambria" w:cs="Times New Roman"/>
          <w:b/>
          <w:color w:val="0070C0"/>
          <w:sz w:val="18"/>
          <w:szCs w:val="18"/>
        </w:rPr>
      </w:pPr>
      <w:r w:rsidRPr="000E2093">
        <w:rPr>
          <w:rFonts w:ascii="Cambria" w:eastAsia="Calibri" w:hAnsi="Cambria" w:cs="Times New Roman"/>
          <w:b/>
          <w:color w:val="0070C0"/>
          <w:sz w:val="18"/>
          <w:szCs w:val="18"/>
        </w:rPr>
        <w:t>ИВДИВО-Метагалактическая Академия Наук ИВО</w:t>
      </w:r>
    </w:p>
    <w:p w14:paraId="2861EE8C" w14:textId="6E87F2E2" w:rsidR="00B84A7D" w:rsidRPr="00945498" w:rsidRDefault="00B84A7D" w:rsidP="00C92DDE">
      <w:pPr>
        <w:contextualSpacing/>
        <w:jc w:val="center"/>
        <w:rPr>
          <w:rFonts w:ascii="Cambria" w:eastAsia="Calibri" w:hAnsi="Cambria" w:cs="Times New Roman"/>
          <w:color w:val="FF0000"/>
          <w:sz w:val="18"/>
          <w:szCs w:val="18"/>
        </w:rPr>
      </w:pPr>
      <w:r w:rsidRPr="000E2093">
        <w:rPr>
          <w:rFonts w:ascii="Cambria" w:eastAsia="Calibri" w:hAnsi="Cambria" w:cs="Times New Roman"/>
          <w:b/>
          <w:color w:val="0070C0"/>
          <w:sz w:val="18"/>
          <w:szCs w:val="18"/>
        </w:rPr>
        <w:t>Регламент (</w:t>
      </w:r>
      <w:r w:rsidR="004C7DC1">
        <w:rPr>
          <w:rFonts w:ascii="Cambria" w:eastAsia="Calibri" w:hAnsi="Cambria" w:cs="Times New Roman"/>
          <w:b/>
          <w:color w:val="FF0000"/>
          <w:sz w:val="18"/>
          <w:szCs w:val="18"/>
        </w:rPr>
        <w:t>19</w:t>
      </w:r>
      <w:r w:rsidRPr="000E2093">
        <w:rPr>
          <w:rFonts w:ascii="Cambria" w:eastAsia="Calibri" w:hAnsi="Cambria" w:cs="Times New Roman"/>
          <w:b/>
          <w:color w:val="0070C0"/>
          <w:sz w:val="18"/>
          <w:szCs w:val="18"/>
        </w:rPr>
        <w:t>)</w:t>
      </w:r>
      <w:r w:rsidR="003C6838" w:rsidRPr="000E2093">
        <w:rPr>
          <w:rFonts w:ascii="Cambria" w:eastAsia="Calibri" w:hAnsi="Cambria" w:cs="Times New Roman"/>
          <w:b/>
          <w:color w:val="0070C0"/>
          <w:sz w:val="18"/>
          <w:szCs w:val="18"/>
        </w:rPr>
        <w:t xml:space="preserve"> </w:t>
      </w:r>
      <w:r w:rsidR="002D3658">
        <w:rPr>
          <w:rFonts w:ascii="Cambria" w:eastAsia="Calibri" w:hAnsi="Cambria" w:cs="Times New Roman"/>
          <w:b/>
          <w:color w:val="FF0000"/>
          <w:sz w:val="18"/>
          <w:szCs w:val="18"/>
        </w:rPr>
        <w:t>Статья по ИВДИВО/</w:t>
      </w:r>
      <w:r w:rsidR="003C6838" w:rsidRPr="000E2093">
        <w:rPr>
          <w:rFonts w:ascii="Cambria" w:eastAsia="Calibri" w:hAnsi="Cambria" w:cs="Times New Roman"/>
          <w:b/>
          <w:color w:val="0070C0"/>
          <w:sz w:val="18"/>
          <w:szCs w:val="18"/>
        </w:rPr>
        <w:t>Научная статья МАН</w:t>
      </w:r>
      <w:r w:rsidR="00945498">
        <w:rPr>
          <w:rFonts w:ascii="Cambria" w:eastAsia="Calibri" w:hAnsi="Cambria" w:cs="Times New Roman"/>
          <w:b/>
          <w:color w:val="FF0000"/>
          <w:sz w:val="18"/>
          <w:szCs w:val="18"/>
        </w:rPr>
        <w:t xml:space="preserve"> </w:t>
      </w:r>
      <w:r w:rsidR="002D3658">
        <w:rPr>
          <w:rFonts w:ascii="Cambria" w:eastAsia="Calibri" w:hAnsi="Cambria" w:cs="Times New Roman"/>
          <w:b/>
          <w:color w:val="FF0000"/>
          <w:sz w:val="18"/>
          <w:szCs w:val="18"/>
        </w:rPr>
        <w:t xml:space="preserve"> </w:t>
      </w:r>
    </w:p>
    <w:p w14:paraId="50094095" w14:textId="03FACE5A" w:rsidR="00614E99" w:rsidRDefault="00E17978" w:rsidP="00E17978">
      <w:pPr>
        <w:contextualSpacing/>
        <w:jc w:val="right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Утверждаю. КХ </w:t>
      </w:r>
      <w:r w:rsidR="00B509BD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20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0</w:t>
      </w:r>
      <w:r w:rsidR="00B509BD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4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202</w:t>
      </w:r>
      <w:r w:rsidR="00510F48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1</w:t>
      </w:r>
    </w:p>
    <w:p w14:paraId="1ECA2F3B" w14:textId="52F2362A" w:rsidR="00510F48" w:rsidRDefault="00510F48" w:rsidP="00E17978">
      <w:pPr>
        <w:contextualSpacing/>
        <w:jc w:val="right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Изменения красным. ВС 20042021</w:t>
      </w:r>
    </w:p>
    <w:p w14:paraId="6A7CFEE6" w14:textId="77777777" w:rsidR="002D3658" w:rsidRDefault="002D3658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D3658">
        <w:rPr>
          <w:rFonts w:ascii="Times New Roman" w:hAnsi="Times New Roman" w:cs="Times New Roman"/>
          <w:color w:val="FF0000"/>
          <w:sz w:val="18"/>
          <w:szCs w:val="18"/>
        </w:rPr>
        <w:t>Определить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данный регламент как базовую организацию любой статьи, как по ИВДИВО, так и по МАН.</w:t>
      </w:r>
    </w:p>
    <w:p w14:paraId="2E1B72D6" w14:textId="68D7208C" w:rsidR="002D3658" w:rsidRDefault="002D3658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Определить, что вначале ОБЯЗАТЕЛЬНО отправляются тезисы на проверку, и только далее, после проверки и по рекомендации, можно написать статью или доклад на конференцию/съезд и т.п. с фиксацией визирования:</w:t>
      </w:r>
    </w:p>
    <w:p w14:paraId="3207A9B7" w14:textId="7A99572B" w:rsidR="00B509BD" w:rsidRDefault="00B509BD" w:rsidP="002D365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Ознакомлена. К публикации не рекомендовано. В личное дело занесено…. (инициалы проверяющего)</w:t>
      </w:r>
    </w:p>
    <w:p w14:paraId="4EDBA9D0" w14:textId="4F23F8AB" w:rsidR="002D3658" w:rsidRDefault="002D3658" w:rsidP="002D365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Принято. КХ</w:t>
      </w:r>
      <w:r w:rsidR="00971883">
        <w:rPr>
          <w:rFonts w:ascii="Times New Roman" w:hAnsi="Times New Roman" w:cs="Times New Roman"/>
          <w:color w:val="FF0000"/>
          <w:sz w:val="18"/>
          <w:szCs w:val="18"/>
        </w:rPr>
        <w:t xml:space="preserve"> или Филипп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(тезисы приняты и направленны в личное дело </w:t>
      </w:r>
      <w:r w:rsidR="00971883">
        <w:rPr>
          <w:rFonts w:ascii="Times New Roman" w:hAnsi="Times New Roman" w:cs="Times New Roman"/>
          <w:color w:val="FF0000"/>
          <w:sz w:val="18"/>
          <w:szCs w:val="18"/>
        </w:rPr>
        <w:t>подающего)</w:t>
      </w:r>
    </w:p>
    <w:p w14:paraId="7C80D07E" w14:textId="6D89CAEB" w:rsidR="00971883" w:rsidRDefault="00971883" w:rsidP="002D365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Принято к публикации. КХ</w:t>
      </w:r>
      <w:r w:rsidRPr="0097188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или Филипп   </w:t>
      </w:r>
    </w:p>
    <w:p w14:paraId="02B52AD1" w14:textId="6EACF6B1" w:rsidR="00971883" w:rsidRDefault="00971883" w:rsidP="00971883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Написать статью… (инициалы проверяющего) (тезисы приняты и должны быть расширены до статьи с публикацией в сборниках/журналах ИВДИВО, АИСФ или МАН)</w:t>
      </w:r>
    </w:p>
    <w:p w14:paraId="3BA17B69" w14:textId="11345B6B" w:rsidR="00971883" w:rsidRDefault="00971883" w:rsidP="002D365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Принято к докладу. КХ</w:t>
      </w:r>
      <w:r w:rsidRPr="0097188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>или Филипп</w:t>
      </w:r>
    </w:p>
    <w:p w14:paraId="02979451" w14:textId="576D5B94" w:rsidR="00971883" w:rsidRDefault="00971883" w:rsidP="00971883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Написать доклад… (инициалы проверяющего) (тезисы приняты и должны быть расширены до доклада с выступлением на одной из конференций, съезде, совете с публикацией в сборниках/журналах ИВДИВО, АИСФ или МАН)</w:t>
      </w:r>
    </w:p>
    <w:p w14:paraId="48172E81" w14:textId="67B214EA" w:rsidR="00971883" w:rsidRPr="002D3658" w:rsidRDefault="00971883" w:rsidP="002D365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Принято к диссертационному исследованию. КХ</w:t>
      </w:r>
      <w:r w:rsidR="00B509B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0DFF7829" w14:textId="54D9443B" w:rsidR="00614E99" w:rsidRPr="00614E99" w:rsidRDefault="00614E99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14E99">
        <w:rPr>
          <w:rFonts w:ascii="Times New Roman" w:hAnsi="Times New Roman" w:cs="Times New Roman"/>
          <w:sz w:val="18"/>
          <w:szCs w:val="18"/>
        </w:rPr>
        <w:t xml:space="preserve">Определить виды </w:t>
      </w:r>
      <w:r>
        <w:rPr>
          <w:rFonts w:ascii="Times New Roman" w:hAnsi="Times New Roman" w:cs="Times New Roman"/>
          <w:sz w:val="18"/>
          <w:szCs w:val="18"/>
        </w:rPr>
        <w:t xml:space="preserve">публикуемых </w:t>
      </w:r>
      <w:r w:rsidRPr="00614E99">
        <w:rPr>
          <w:rFonts w:ascii="Times New Roman" w:hAnsi="Times New Roman" w:cs="Times New Roman"/>
          <w:sz w:val="18"/>
          <w:szCs w:val="18"/>
        </w:rPr>
        <w:t>статей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1CB1832E" w14:textId="27DC7291" w:rsidR="00C26EE9" w:rsidRPr="00971883" w:rsidRDefault="00C92DDE" w:rsidP="002E4BCA">
      <w:pPr>
        <w:ind w:left="284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="00614E99">
        <w:rPr>
          <w:rFonts w:ascii="Times New Roman" w:hAnsi="Times New Roman" w:cs="Times New Roman"/>
          <w:sz w:val="18"/>
          <w:szCs w:val="18"/>
        </w:rPr>
        <w:t xml:space="preserve">аучная </w:t>
      </w:r>
      <w:r w:rsidR="003C6838">
        <w:rPr>
          <w:rFonts w:ascii="Times New Roman" w:hAnsi="Times New Roman" w:cs="Times New Roman"/>
          <w:sz w:val="18"/>
          <w:szCs w:val="18"/>
        </w:rPr>
        <w:t>статья МАН</w:t>
      </w:r>
      <w:r w:rsidR="00971883">
        <w:rPr>
          <w:rFonts w:ascii="Times New Roman" w:hAnsi="Times New Roman" w:cs="Times New Roman"/>
          <w:sz w:val="18"/>
          <w:szCs w:val="18"/>
        </w:rPr>
        <w:t xml:space="preserve">. </w:t>
      </w:r>
      <w:r w:rsidR="00971883">
        <w:rPr>
          <w:rFonts w:ascii="Times New Roman" w:hAnsi="Times New Roman" w:cs="Times New Roman"/>
          <w:color w:val="FF0000"/>
          <w:sz w:val="18"/>
          <w:szCs w:val="18"/>
        </w:rPr>
        <w:t>Статья только по одной из наук.</w:t>
      </w:r>
      <w:r w:rsidR="00B509BD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</w:p>
    <w:p w14:paraId="61023DB9" w14:textId="56A87960" w:rsidR="00614E99" w:rsidRDefault="00C92DDE" w:rsidP="002E4BCA">
      <w:pPr>
        <w:ind w:left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</w:t>
      </w:r>
      <w:r w:rsidR="00614E99">
        <w:rPr>
          <w:rFonts w:ascii="Times New Roman" w:hAnsi="Times New Roman" w:cs="Times New Roman"/>
          <w:sz w:val="18"/>
          <w:szCs w:val="18"/>
        </w:rPr>
        <w:t>илософская</w:t>
      </w:r>
      <w:r w:rsidR="003C6838">
        <w:rPr>
          <w:rFonts w:ascii="Times New Roman" w:hAnsi="Times New Roman" w:cs="Times New Roman"/>
          <w:sz w:val="18"/>
          <w:szCs w:val="18"/>
        </w:rPr>
        <w:t xml:space="preserve"> статья АИСФ</w:t>
      </w:r>
      <w:r w:rsidR="00971883">
        <w:rPr>
          <w:rFonts w:ascii="Times New Roman" w:hAnsi="Times New Roman" w:cs="Times New Roman"/>
          <w:sz w:val="18"/>
          <w:szCs w:val="18"/>
        </w:rPr>
        <w:t>.</w:t>
      </w:r>
      <w:r w:rsidR="00971883" w:rsidRPr="0097188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971883">
        <w:rPr>
          <w:rFonts w:ascii="Times New Roman" w:hAnsi="Times New Roman" w:cs="Times New Roman"/>
          <w:color w:val="FF0000"/>
          <w:sz w:val="18"/>
          <w:szCs w:val="18"/>
        </w:rPr>
        <w:t>Статья только по одной из видов философий.</w:t>
      </w:r>
      <w:r w:rsidR="0097188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F33764" w14:textId="4E664939" w:rsidR="00971883" w:rsidRDefault="00971883" w:rsidP="002E4BCA">
      <w:pPr>
        <w:ind w:left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09BD">
        <w:rPr>
          <w:rFonts w:ascii="Times New Roman" w:hAnsi="Times New Roman" w:cs="Times New Roman"/>
          <w:color w:val="FF0000"/>
          <w:sz w:val="18"/>
          <w:szCs w:val="18"/>
        </w:rPr>
        <w:t xml:space="preserve">Статья по Проекту. </w:t>
      </w:r>
      <w:r>
        <w:rPr>
          <w:rFonts w:ascii="Times New Roman" w:hAnsi="Times New Roman" w:cs="Times New Roman"/>
          <w:color w:val="FF0000"/>
          <w:sz w:val="18"/>
          <w:szCs w:val="18"/>
        </w:rPr>
        <w:t>Статья только по одному из проектов</w:t>
      </w:r>
      <w:r w:rsidR="00B509BD">
        <w:rPr>
          <w:rFonts w:ascii="Times New Roman" w:hAnsi="Times New Roman" w:cs="Times New Roman"/>
          <w:color w:val="FF0000"/>
          <w:sz w:val="18"/>
          <w:szCs w:val="18"/>
        </w:rPr>
        <w:t xml:space="preserve"> 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B509BD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</w:p>
    <w:p w14:paraId="2E06BD06" w14:textId="27B20BB7" w:rsidR="00614E99" w:rsidRDefault="00C92DDE" w:rsidP="002E4BCA">
      <w:pPr>
        <w:ind w:left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="00614E99">
        <w:rPr>
          <w:rFonts w:ascii="Times New Roman" w:hAnsi="Times New Roman" w:cs="Times New Roman"/>
          <w:sz w:val="18"/>
          <w:szCs w:val="18"/>
        </w:rPr>
        <w:t xml:space="preserve">олжностная </w:t>
      </w:r>
      <w:r w:rsidR="003C6838">
        <w:rPr>
          <w:rFonts w:ascii="Times New Roman" w:hAnsi="Times New Roman" w:cs="Times New Roman"/>
          <w:sz w:val="18"/>
          <w:szCs w:val="18"/>
        </w:rPr>
        <w:t xml:space="preserve">статья </w:t>
      </w:r>
      <w:r w:rsidR="00614E99">
        <w:rPr>
          <w:rFonts w:ascii="Times New Roman" w:hAnsi="Times New Roman" w:cs="Times New Roman"/>
          <w:sz w:val="18"/>
          <w:szCs w:val="18"/>
        </w:rPr>
        <w:t>(п</w:t>
      </w:r>
      <w:r w:rsidR="00E92777">
        <w:rPr>
          <w:rFonts w:ascii="Times New Roman" w:hAnsi="Times New Roman" w:cs="Times New Roman"/>
          <w:sz w:val="18"/>
          <w:szCs w:val="18"/>
        </w:rPr>
        <w:t>о Должностной Компетенции к</w:t>
      </w:r>
      <w:r w:rsidR="00614E99">
        <w:rPr>
          <w:rFonts w:ascii="Times New Roman" w:hAnsi="Times New Roman" w:cs="Times New Roman"/>
          <w:sz w:val="18"/>
          <w:szCs w:val="18"/>
        </w:rPr>
        <w:t>аждого)</w:t>
      </w:r>
      <w:r w:rsidR="00971883">
        <w:rPr>
          <w:rFonts w:ascii="Times New Roman" w:hAnsi="Times New Roman" w:cs="Times New Roman"/>
          <w:sz w:val="18"/>
          <w:szCs w:val="18"/>
        </w:rPr>
        <w:t xml:space="preserve">. </w:t>
      </w:r>
      <w:r w:rsidR="00971883">
        <w:rPr>
          <w:rFonts w:ascii="Times New Roman" w:hAnsi="Times New Roman" w:cs="Times New Roman"/>
          <w:color w:val="FF0000"/>
          <w:sz w:val="18"/>
          <w:szCs w:val="18"/>
        </w:rPr>
        <w:t xml:space="preserve">Статья </w:t>
      </w:r>
      <w:r w:rsidR="00B509BD">
        <w:rPr>
          <w:rFonts w:ascii="Times New Roman" w:hAnsi="Times New Roman" w:cs="Times New Roman"/>
          <w:color w:val="FF0000"/>
          <w:sz w:val="18"/>
          <w:szCs w:val="18"/>
        </w:rPr>
        <w:t>ТОЛЬКО</w:t>
      </w:r>
      <w:r w:rsidR="00971883">
        <w:rPr>
          <w:rFonts w:ascii="Times New Roman" w:hAnsi="Times New Roman" w:cs="Times New Roman"/>
          <w:color w:val="FF0000"/>
          <w:sz w:val="18"/>
          <w:szCs w:val="18"/>
        </w:rPr>
        <w:t xml:space="preserve"> по одной из должностной компетенции.</w:t>
      </w:r>
    </w:p>
    <w:p w14:paraId="538E4859" w14:textId="220377A7" w:rsidR="00614E99" w:rsidRDefault="00C92DDE" w:rsidP="002E4BCA">
      <w:pPr>
        <w:ind w:left="284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3C6838">
        <w:rPr>
          <w:rFonts w:ascii="Times New Roman" w:hAnsi="Times New Roman" w:cs="Times New Roman"/>
          <w:sz w:val="18"/>
          <w:szCs w:val="18"/>
        </w:rPr>
        <w:t>интезностная статья</w:t>
      </w:r>
      <w:r w:rsidR="00614E99">
        <w:rPr>
          <w:rFonts w:ascii="Times New Roman" w:hAnsi="Times New Roman" w:cs="Times New Roman"/>
          <w:sz w:val="18"/>
          <w:szCs w:val="18"/>
        </w:rPr>
        <w:t xml:space="preserve"> (по Синтезности</w:t>
      </w:r>
      <w:r w:rsidR="00B509BD">
        <w:rPr>
          <w:rFonts w:ascii="Times New Roman" w:hAnsi="Times New Roman" w:cs="Times New Roman"/>
          <w:sz w:val="18"/>
          <w:szCs w:val="18"/>
        </w:rPr>
        <w:t>, Творящему Синтезу</w:t>
      </w:r>
      <w:r w:rsidR="00614E99">
        <w:rPr>
          <w:rFonts w:ascii="Times New Roman" w:hAnsi="Times New Roman" w:cs="Times New Roman"/>
          <w:sz w:val="18"/>
          <w:szCs w:val="18"/>
        </w:rPr>
        <w:t xml:space="preserve"> каждого)</w:t>
      </w:r>
      <w:r w:rsidR="00971883">
        <w:rPr>
          <w:rFonts w:ascii="Times New Roman" w:hAnsi="Times New Roman" w:cs="Times New Roman"/>
          <w:sz w:val="18"/>
          <w:szCs w:val="18"/>
        </w:rPr>
        <w:t xml:space="preserve">. </w:t>
      </w:r>
      <w:r w:rsidR="00971883">
        <w:rPr>
          <w:rFonts w:ascii="Times New Roman" w:hAnsi="Times New Roman" w:cs="Times New Roman"/>
          <w:color w:val="FF0000"/>
          <w:sz w:val="18"/>
          <w:szCs w:val="18"/>
        </w:rPr>
        <w:t xml:space="preserve">Статья только по </w:t>
      </w:r>
      <w:r w:rsidR="00B509BD">
        <w:rPr>
          <w:rFonts w:ascii="Times New Roman" w:hAnsi="Times New Roman" w:cs="Times New Roman"/>
          <w:color w:val="FF0000"/>
          <w:sz w:val="18"/>
          <w:szCs w:val="18"/>
        </w:rPr>
        <w:t>компетенции</w:t>
      </w:r>
      <w:r w:rsidR="00971883">
        <w:rPr>
          <w:rFonts w:ascii="Times New Roman" w:hAnsi="Times New Roman" w:cs="Times New Roman"/>
          <w:color w:val="FF0000"/>
          <w:sz w:val="18"/>
          <w:szCs w:val="18"/>
        </w:rPr>
        <w:t xml:space="preserve"> реализации.</w:t>
      </w:r>
    </w:p>
    <w:p w14:paraId="147A6EE1" w14:textId="44ADA611" w:rsidR="0000435F" w:rsidRDefault="00807299" w:rsidP="00C92DDE">
      <w:pPr>
        <w:pStyle w:val="a3"/>
        <w:numPr>
          <w:ilvl w:val="0"/>
          <w:numId w:val="6"/>
        </w:numPr>
        <w:ind w:left="0" w:hanging="357"/>
        <w:jc w:val="both"/>
        <w:rPr>
          <w:rFonts w:ascii="Times New Roman" w:hAnsi="Times New Roman" w:cs="Times New Roman"/>
          <w:sz w:val="18"/>
          <w:szCs w:val="18"/>
        </w:rPr>
      </w:pPr>
      <w:r w:rsidRPr="00807299">
        <w:rPr>
          <w:rFonts w:ascii="Times New Roman" w:hAnsi="Times New Roman" w:cs="Times New Roman"/>
          <w:sz w:val="18"/>
          <w:szCs w:val="18"/>
        </w:rPr>
        <w:t>Эталонная н</w:t>
      </w:r>
      <w:r w:rsidR="00614E99" w:rsidRPr="00807299">
        <w:rPr>
          <w:rFonts w:ascii="Times New Roman" w:hAnsi="Times New Roman" w:cs="Times New Roman"/>
          <w:sz w:val="18"/>
          <w:szCs w:val="18"/>
        </w:rPr>
        <w:t>аучная статья</w:t>
      </w:r>
      <w:r w:rsidR="00C26EE9" w:rsidRPr="00807299">
        <w:rPr>
          <w:rFonts w:ascii="Times New Roman" w:hAnsi="Times New Roman" w:cs="Times New Roman"/>
          <w:sz w:val="18"/>
          <w:szCs w:val="18"/>
        </w:rPr>
        <w:t xml:space="preserve"> </w:t>
      </w:r>
      <w:r w:rsidR="003C6838">
        <w:rPr>
          <w:rFonts w:ascii="Times New Roman" w:hAnsi="Times New Roman" w:cs="Times New Roman"/>
          <w:sz w:val="18"/>
          <w:szCs w:val="18"/>
        </w:rPr>
        <w:t xml:space="preserve">МАН </w:t>
      </w:r>
      <w:r w:rsidR="00B509BD">
        <w:rPr>
          <w:rFonts w:ascii="Times New Roman" w:hAnsi="Times New Roman" w:cs="Times New Roman"/>
          <w:color w:val="FF0000"/>
          <w:sz w:val="18"/>
          <w:szCs w:val="18"/>
        </w:rPr>
        <w:t xml:space="preserve">и все виды статей, </w:t>
      </w:r>
      <w:r w:rsidRPr="00807299">
        <w:rPr>
          <w:rFonts w:ascii="Times New Roman" w:hAnsi="Times New Roman" w:cs="Times New Roman"/>
          <w:sz w:val="18"/>
          <w:szCs w:val="18"/>
        </w:rPr>
        <w:t xml:space="preserve">представляет собой </w:t>
      </w:r>
      <w:r w:rsidR="003C6838">
        <w:rPr>
          <w:rFonts w:ascii="Times New Roman" w:hAnsi="Times New Roman" w:cs="Times New Roman"/>
          <w:sz w:val="18"/>
          <w:szCs w:val="18"/>
        </w:rPr>
        <w:t xml:space="preserve">множество </w:t>
      </w:r>
      <w:r w:rsidR="00EB4FF8">
        <w:rPr>
          <w:rFonts w:ascii="Times New Roman" w:hAnsi="Times New Roman" w:cs="Times New Roman"/>
          <w:sz w:val="18"/>
          <w:szCs w:val="18"/>
        </w:rPr>
        <w:t>выявленных из</w:t>
      </w:r>
      <w:r w:rsidRPr="00807299">
        <w:rPr>
          <w:rFonts w:ascii="Times New Roman" w:hAnsi="Times New Roman" w:cs="Times New Roman"/>
          <w:sz w:val="18"/>
          <w:szCs w:val="18"/>
        </w:rPr>
        <w:t xml:space="preserve"> прасинтезности</w:t>
      </w:r>
      <w:r w:rsidR="00272E66">
        <w:rPr>
          <w:rFonts w:ascii="Times New Roman" w:hAnsi="Times New Roman" w:cs="Times New Roman"/>
          <w:sz w:val="18"/>
          <w:szCs w:val="18"/>
        </w:rPr>
        <w:t xml:space="preserve"> тез</w:t>
      </w:r>
      <w:r w:rsidR="003C6838">
        <w:rPr>
          <w:rFonts w:ascii="Times New Roman" w:hAnsi="Times New Roman" w:cs="Times New Roman"/>
          <w:sz w:val="18"/>
          <w:szCs w:val="18"/>
        </w:rPr>
        <w:t>, требующих рас</w:t>
      </w:r>
      <w:r w:rsidR="00D77F70">
        <w:rPr>
          <w:rFonts w:ascii="Times New Roman" w:hAnsi="Times New Roman" w:cs="Times New Roman"/>
          <w:sz w:val="18"/>
          <w:szCs w:val="18"/>
        </w:rPr>
        <w:t>крытия и текстового оформления С</w:t>
      </w:r>
      <w:r w:rsidR="003C6838">
        <w:rPr>
          <w:rFonts w:ascii="Times New Roman" w:hAnsi="Times New Roman" w:cs="Times New Roman"/>
          <w:sz w:val="18"/>
          <w:szCs w:val="18"/>
        </w:rPr>
        <w:t>ловом</w:t>
      </w:r>
      <w:r w:rsidRPr="00807299">
        <w:rPr>
          <w:rFonts w:ascii="Times New Roman" w:hAnsi="Times New Roman" w:cs="Times New Roman"/>
          <w:sz w:val="18"/>
          <w:szCs w:val="18"/>
        </w:rPr>
        <w:t xml:space="preserve">. </w:t>
      </w:r>
      <w:r w:rsidR="00105922">
        <w:rPr>
          <w:rFonts w:ascii="Times New Roman" w:hAnsi="Times New Roman" w:cs="Times New Roman"/>
          <w:sz w:val="18"/>
          <w:szCs w:val="18"/>
        </w:rPr>
        <w:t>Необходимое количество тез –</w:t>
      </w:r>
      <w:r w:rsidR="003C6838">
        <w:rPr>
          <w:rFonts w:ascii="Times New Roman" w:hAnsi="Times New Roman" w:cs="Times New Roman"/>
          <w:sz w:val="18"/>
          <w:szCs w:val="18"/>
        </w:rPr>
        <w:t xml:space="preserve"> две; </w:t>
      </w:r>
      <w:r w:rsidR="00105922">
        <w:rPr>
          <w:rFonts w:ascii="Times New Roman" w:hAnsi="Times New Roman" w:cs="Times New Roman"/>
          <w:sz w:val="18"/>
          <w:szCs w:val="18"/>
        </w:rPr>
        <w:t xml:space="preserve">достаточное количество – четыре. </w:t>
      </w:r>
    </w:p>
    <w:p w14:paraId="37FC5A79" w14:textId="77777777" w:rsidR="0000435F" w:rsidRDefault="00105922" w:rsidP="00C92DDE">
      <w:pPr>
        <w:pStyle w:val="a3"/>
        <w:numPr>
          <w:ilvl w:val="0"/>
          <w:numId w:val="6"/>
        </w:numPr>
        <w:ind w:left="0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Аннотация с</w:t>
      </w:r>
      <w:r w:rsidR="005B2CCA">
        <w:rPr>
          <w:rFonts w:ascii="Times New Roman" w:hAnsi="Times New Roman" w:cs="Times New Roman"/>
          <w:sz w:val="18"/>
          <w:szCs w:val="18"/>
        </w:rPr>
        <w:t xml:space="preserve">татьи есмь имперационный компакт развертываемых в статье </w:t>
      </w:r>
      <w:r>
        <w:rPr>
          <w:rFonts w:ascii="Times New Roman" w:hAnsi="Times New Roman" w:cs="Times New Roman"/>
          <w:sz w:val="18"/>
          <w:szCs w:val="18"/>
        </w:rPr>
        <w:t xml:space="preserve">тез. </w:t>
      </w:r>
    </w:p>
    <w:p w14:paraId="6727984A" w14:textId="77777777" w:rsidR="0000435F" w:rsidRDefault="00105922" w:rsidP="00C92DDE">
      <w:pPr>
        <w:pStyle w:val="a3"/>
        <w:numPr>
          <w:ilvl w:val="0"/>
          <w:numId w:val="6"/>
        </w:numPr>
        <w:ind w:left="0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Название статьи есмь предельная компактификация контекста истины </w:t>
      </w:r>
      <w:r w:rsidR="00272E66">
        <w:rPr>
          <w:rFonts w:ascii="Times New Roman" w:hAnsi="Times New Roman" w:cs="Times New Roman"/>
          <w:sz w:val="18"/>
          <w:szCs w:val="18"/>
        </w:rPr>
        <w:t>выявляемого</w:t>
      </w:r>
      <w:r>
        <w:rPr>
          <w:rFonts w:ascii="Times New Roman" w:hAnsi="Times New Roman" w:cs="Times New Roman"/>
          <w:sz w:val="18"/>
          <w:szCs w:val="18"/>
        </w:rPr>
        <w:t>.</w:t>
      </w:r>
      <w:r w:rsidR="0000435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50A41E5" w14:textId="77777777" w:rsidR="00105922" w:rsidRDefault="00326942" w:rsidP="00C92DDE">
      <w:pPr>
        <w:pStyle w:val="a3"/>
        <w:numPr>
          <w:ilvl w:val="0"/>
          <w:numId w:val="6"/>
        </w:numPr>
        <w:ind w:left="0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Ключевые слова</w:t>
      </w:r>
      <w:r w:rsidR="008F7C04">
        <w:rPr>
          <w:rFonts w:ascii="Times New Roman" w:hAnsi="Times New Roman" w:cs="Times New Roman"/>
          <w:sz w:val="18"/>
          <w:szCs w:val="18"/>
        </w:rPr>
        <w:t xml:space="preserve"> в их семантической цельности являют первичное выражение эталонной сферы текста статьи. </w:t>
      </w:r>
    </w:p>
    <w:p w14:paraId="258EE76D" w14:textId="7DA1387D" w:rsidR="0000435F" w:rsidRDefault="00C92DDE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Внутренняя структура текста Н</w:t>
      </w:r>
      <w:r w:rsidR="0000435F" w:rsidRPr="0000435F">
        <w:rPr>
          <w:rFonts w:ascii="Times New Roman" w:hAnsi="Times New Roman" w:cs="Times New Roman"/>
          <w:sz w:val="18"/>
          <w:szCs w:val="18"/>
        </w:rPr>
        <w:t>аучной статьи МАН</w:t>
      </w:r>
      <w:r w:rsidR="00510F48">
        <w:rPr>
          <w:rFonts w:ascii="Times New Roman" w:hAnsi="Times New Roman" w:cs="Times New Roman"/>
          <w:sz w:val="18"/>
          <w:szCs w:val="18"/>
        </w:rPr>
        <w:t xml:space="preserve"> </w:t>
      </w:r>
      <w:r w:rsidR="00510F48">
        <w:rPr>
          <w:rFonts w:ascii="Times New Roman" w:hAnsi="Times New Roman" w:cs="Times New Roman"/>
          <w:color w:val="FF0000"/>
          <w:sz w:val="18"/>
          <w:szCs w:val="18"/>
        </w:rPr>
        <w:t>с рекомендацией для всех статей (в росте соответствующей подготовке):</w:t>
      </w:r>
      <w:r w:rsidR="0000435F" w:rsidRPr="0000435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51168A" w14:textId="77777777" w:rsidR="00272E66" w:rsidRPr="0000435F" w:rsidRDefault="00272E66" w:rsidP="00BE1646">
      <w:pPr>
        <w:pStyle w:val="a3"/>
        <w:numPr>
          <w:ilvl w:val="0"/>
          <w:numId w:val="9"/>
        </w:numPr>
        <w:ind w:left="641" w:hanging="357"/>
        <w:jc w:val="both"/>
        <w:rPr>
          <w:rFonts w:ascii="Times New Roman" w:hAnsi="Times New Roman" w:cs="Times New Roman"/>
          <w:sz w:val="18"/>
          <w:szCs w:val="18"/>
        </w:rPr>
      </w:pPr>
      <w:r w:rsidRPr="0000435F">
        <w:rPr>
          <w:rFonts w:ascii="Times New Roman" w:hAnsi="Times New Roman" w:cs="Times New Roman"/>
          <w:sz w:val="18"/>
          <w:szCs w:val="18"/>
        </w:rPr>
        <w:t>актуальность</w:t>
      </w:r>
    </w:p>
    <w:p w14:paraId="1FDA9316" w14:textId="77777777" w:rsidR="00105922" w:rsidRPr="0000435F" w:rsidRDefault="00272E66" w:rsidP="00BE1646">
      <w:pPr>
        <w:pStyle w:val="a3"/>
        <w:numPr>
          <w:ilvl w:val="0"/>
          <w:numId w:val="9"/>
        </w:numPr>
        <w:ind w:left="641" w:hanging="357"/>
        <w:jc w:val="both"/>
        <w:rPr>
          <w:rFonts w:ascii="Times New Roman" w:hAnsi="Times New Roman" w:cs="Times New Roman"/>
          <w:sz w:val="18"/>
          <w:szCs w:val="18"/>
        </w:rPr>
      </w:pPr>
      <w:r w:rsidRPr="0000435F">
        <w:rPr>
          <w:rFonts w:ascii="Times New Roman" w:hAnsi="Times New Roman" w:cs="Times New Roman"/>
          <w:sz w:val="18"/>
          <w:szCs w:val="18"/>
        </w:rPr>
        <w:t xml:space="preserve">основные понятия и категории, используемые в </w:t>
      </w:r>
      <w:r w:rsidR="00C92DDE">
        <w:rPr>
          <w:rFonts w:ascii="Times New Roman" w:hAnsi="Times New Roman" w:cs="Times New Roman"/>
          <w:sz w:val="18"/>
          <w:szCs w:val="18"/>
        </w:rPr>
        <w:t>статье, с пояснением того, что А</w:t>
      </w:r>
      <w:r w:rsidRPr="0000435F">
        <w:rPr>
          <w:rFonts w:ascii="Times New Roman" w:hAnsi="Times New Roman" w:cs="Times New Roman"/>
          <w:sz w:val="18"/>
          <w:szCs w:val="18"/>
        </w:rPr>
        <w:t>втор подразумевает под данными терминами, если таковые многозначны или определяются спецификой научной области</w:t>
      </w:r>
    </w:p>
    <w:p w14:paraId="1F497CA6" w14:textId="77777777" w:rsidR="00272E66" w:rsidRPr="0000435F" w:rsidRDefault="00272E66" w:rsidP="00BE1646">
      <w:pPr>
        <w:pStyle w:val="a3"/>
        <w:numPr>
          <w:ilvl w:val="0"/>
          <w:numId w:val="9"/>
        </w:numPr>
        <w:ind w:left="641" w:hanging="357"/>
        <w:jc w:val="both"/>
        <w:rPr>
          <w:rFonts w:ascii="Times New Roman" w:hAnsi="Times New Roman" w:cs="Times New Roman"/>
          <w:sz w:val="18"/>
          <w:szCs w:val="18"/>
        </w:rPr>
      </w:pPr>
      <w:r w:rsidRPr="0000435F">
        <w:rPr>
          <w:rFonts w:ascii="Times New Roman" w:hAnsi="Times New Roman" w:cs="Times New Roman"/>
          <w:sz w:val="18"/>
          <w:szCs w:val="18"/>
        </w:rPr>
        <w:t>общий контекст рассматриваемого (поле, в котором</w:t>
      </w:r>
      <w:r w:rsidR="003C6838" w:rsidRPr="0000435F">
        <w:rPr>
          <w:rFonts w:ascii="Times New Roman" w:hAnsi="Times New Roman" w:cs="Times New Roman"/>
          <w:sz w:val="18"/>
          <w:szCs w:val="18"/>
        </w:rPr>
        <w:t xml:space="preserve"> происходит рассмотрение</w:t>
      </w:r>
      <w:r w:rsidRPr="0000435F">
        <w:rPr>
          <w:rFonts w:ascii="Times New Roman" w:hAnsi="Times New Roman" w:cs="Times New Roman"/>
          <w:sz w:val="18"/>
          <w:szCs w:val="18"/>
        </w:rPr>
        <w:t>, определяемое, в том числе, позицией наблюдателя</w:t>
      </w:r>
      <w:r w:rsidR="00C92DDE">
        <w:rPr>
          <w:rFonts w:ascii="Times New Roman" w:hAnsi="Times New Roman" w:cs="Times New Roman"/>
          <w:sz w:val="18"/>
          <w:szCs w:val="18"/>
        </w:rPr>
        <w:t xml:space="preserve"> А</w:t>
      </w:r>
      <w:r w:rsidR="003C6838" w:rsidRPr="0000435F">
        <w:rPr>
          <w:rFonts w:ascii="Times New Roman" w:hAnsi="Times New Roman" w:cs="Times New Roman"/>
          <w:sz w:val="18"/>
          <w:szCs w:val="18"/>
        </w:rPr>
        <w:t>втора</w:t>
      </w:r>
      <w:r w:rsidRPr="0000435F">
        <w:rPr>
          <w:rFonts w:ascii="Times New Roman" w:hAnsi="Times New Roman" w:cs="Times New Roman"/>
          <w:sz w:val="18"/>
          <w:szCs w:val="18"/>
        </w:rPr>
        <w:t>)</w:t>
      </w:r>
    </w:p>
    <w:p w14:paraId="613FB4FC" w14:textId="77777777" w:rsidR="00272E66" w:rsidRPr="0000435F" w:rsidRDefault="00272E66" w:rsidP="00BE1646">
      <w:pPr>
        <w:pStyle w:val="a3"/>
        <w:numPr>
          <w:ilvl w:val="0"/>
          <w:numId w:val="9"/>
        </w:numPr>
        <w:ind w:left="641" w:hanging="357"/>
        <w:jc w:val="both"/>
        <w:rPr>
          <w:rFonts w:ascii="Times New Roman" w:hAnsi="Times New Roman" w:cs="Times New Roman"/>
          <w:sz w:val="18"/>
          <w:szCs w:val="18"/>
        </w:rPr>
      </w:pPr>
      <w:r w:rsidRPr="0000435F">
        <w:rPr>
          <w:rFonts w:ascii="Times New Roman" w:hAnsi="Times New Roman" w:cs="Times New Roman"/>
          <w:sz w:val="18"/>
          <w:szCs w:val="18"/>
        </w:rPr>
        <w:t>первая теза и ее раскрытие</w:t>
      </w:r>
    </w:p>
    <w:p w14:paraId="640F08BA" w14:textId="5D9D6E8F" w:rsidR="00272E66" w:rsidRPr="0000435F" w:rsidRDefault="00272E66" w:rsidP="00BE1646">
      <w:pPr>
        <w:pStyle w:val="a3"/>
        <w:numPr>
          <w:ilvl w:val="0"/>
          <w:numId w:val="9"/>
        </w:numPr>
        <w:ind w:left="641" w:hanging="357"/>
        <w:jc w:val="both"/>
        <w:rPr>
          <w:rFonts w:ascii="Times New Roman" w:hAnsi="Times New Roman" w:cs="Times New Roman"/>
          <w:sz w:val="18"/>
          <w:szCs w:val="18"/>
        </w:rPr>
      </w:pPr>
      <w:r w:rsidRPr="0000435F">
        <w:rPr>
          <w:rFonts w:ascii="Times New Roman" w:hAnsi="Times New Roman" w:cs="Times New Roman"/>
          <w:sz w:val="18"/>
          <w:szCs w:val="18"/>
        </w:rPr>
        <w:t>вторая теза и ее раскрытие</w:t>
      </w:r>
      <w:r w:rsidR="0000435F">
        <w:rPr>
          <w:rFonts w:ascii="Times New Roman" w:hAnsi="Times New Roman" w:cs="Times New Roman"/>
          <w:sz w:val="18"/>
          <w:szCs w:val="18"/>
        </w:rPr>
        <w:t xml:space="preserve"> </w:t>
      </w:r>
      <w:r w:rsidR="00D60A48">
        <w:rPr>
          <w:rFonts w:ascii="Times New Roman" w:hAnsi="Times New Roman" w:cs="Times New Roman"/>
          <w:sz w:val="18"/>
          <w:szCs w:val="18"/>
        </w:rPr>
        <w:t>(</w:t>
      </w:r>
      <w:r w:rsidRPr="0000435F">
        <w:rPr>
          <w:rFonts w:ascii="Times New Roman" w:hAnsi="Times New Roman" w:cs="Times New Roman"/>
          <w:sz w:val="18"/>
          <w:szCs w:val="18"/>
        </w:rPr>
        <w:t>и далее, по количеству объявленных тез)</w:t>
      </w:r>
    </w:p>
    <w:p w14:paraId="2FCEB7F7" w14:textId="77777777" w:rsidR="00272E66" w:rsidRPr="0000435F" w:rsidRDefault="00272E66" w:rsidP="00BE1646">
      <w:pPr>
        <w:pStyle w:val="a3"/>
        <w:numPr>
          <w:ilvl w:val="0"/>
          <w:numId w:val="9"/>
        </w:numPr>
        <w:ind w:left="641" w:hanging="357"/>
        <w:jc w:val="both"/>
        <w:rPr>
          <w:rFonts w:ascii="Times New Roman" w:hAnsi="Times New Roman" w:cs="Times New Roman"/>
          <w:sz w:val="18"/>
          <w:szCs w:val="18"/>
        </w:rPr>
      </w:pPr>
      <w:r w:rsidRPr="0000435F">
        <w:rPr>
          <w:rFonts w:ascii="Times New Roman" w:hAnsi="Times New Roman" w:cs="Times New Roman"/>
          <w:sz w:val="18"/>
          <w:szCs w:val="18"/>
        </w:rPr>
        <w:t>обобщение</w:t>
      </w:r>
    </w:p>
    <w:p w14:paraId="287443E4" w14:textId="77777777" w:rsidR="00272E66" w:rsidRPr="0000435F" w:rsidRDefault="00272E66" w:rsidP="00BE1646">
      <w:pPr>
        <w:pStyle w:val="a3"/>
        <w:numPr>
          <w:ilvl w:val="0"/>
          <w:numId w:val="9"/>
        </w:numPr>
        <w:ind w:left="641" w:hanging="357"/>
        <w:jc w:val="both"/>
        <w:rPr>
          <w:rFonts w:ascii="Times New Roman" w:hAnsi="Times New Roman" w:cs="Times New Roman"/>
          <w:sz w:val="18"/>
          <w:szCs w:val="18"/>
        </w:rPr>
      </w:pPr>
      <w:r w:rsidRPr="0000435F">
        <w:rPr>
          <w:rFonts w:ascii="Times New Roman" w:hAnsi="Times New Roman" w:cs="Times New Roman"/>
          <w:sz w:val="18"/>
          <w:szCs w:val="18"/>
        </w:rPr>
        <w:t>перспективы</w:t>
      </w:r>
    </w:p>
    <w:p w14:paraId="0F5D4E68" w14:textId="77777777" w:rsidR="00272E66" w:rsidRDefault="003C6838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Логическое следование в научной статье МАН реализуется на всех иерархических уровнях её выражения</w:t>
      </w:r>
      <w:r w:rsidR="00135186">
        <w:rPr>
          <w:rFonts w:ascii="Times New Roman" w:hAnsi="Times New Roman" w:cs="Times New Roman"/>
          <w:sz w:val="18"/>
          <w:szCs w:val="18"/>
        </w:rPr>
        <w:t>:</w:t>
      </w:r>
    </w:p>
    <w:p w14:paraId="0995B7B0" w14:textId="77777777" w:rsidR="003C6838" w:rsidRDefault="00247AE7" w:rsidP="00C92DDE">
      <w:pPr>
        <w:pStyle w:val="a3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внутри каждого предложения,</w:t>
      </w:r>
    </w:p>
    <w:p w14:paraId="4FB48E7D" w14:textId="77777777" w:rsidR="003C6838" w:rsidRDefault="003C6838" w:rsidP="00C92DDE">
      <w:pPr>
        <w:pStyle w:val="a3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внутри отдельного абзаца</w:t>
      </w:r>
      <w:r w:rsidR="00247AE7">
        <w:rPr>
          <w:rFonts w:ascii="Times New Roman" w:hAnsi="Times New Roman" w:cs="Times New Roman"/>
          <w:sz w:val="18"/>
          <w:szCs w:val="18"/>
        </w:rPr>
        <w:t>,</w:t>
      </w:r>
    </w:p>
    <w:p w14:paraId="5CCB2A0D" w14:textId="77777777" w:rsidR="003C6838" w:rsidRDefault="003C6838" w:rsidP="00C92DDE">
      <w:pPr>
        <w:pStyle w:val="a3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внутри одной темы, раскрывающей тезу</w:t>
      </w:r>
      <w:r w:rsidR="00247AE7">
        <w:rPr>
          <w:rFonts w:ascii="Times New Roman" w:hAnsi="Times New Roman" w:cs="Times New Roman"/>
          <w:sz w:val="18"/>
          <w:szCs w:val="18"/>
        </w:rPr>
        <w:t>,</w:t>
      </w:r>
    </w:p>
    <w:p w14:paraId="791909FD" w14:textId="77777777" w:rsidR="003C6838" w:rsidRDefault="003C6838" w:rsidP="00C92DDE">
      <w:pPr>
        <w:pStyle w:val="a3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между темами</w:t>
      </w:r>
      <w:r w:rsidR="00FE386B">
        <w:rPr>
          <w:rFonts w:ascii="Times New Roman" w:hAnsi="Times New Roman" w:cs="Times New Roman"/>
          <w:sz w:val="18"/>
          <w:szCs w:val="18"/>
        </w:rPr>
        <w:t>, в последовательности изложения тем</w:t>
      </w:r>
      <w:r w:rsidR="00247AE7">
        <w:rPr>
          <w:rFonts w:ascii="Times New Roman" w:hAnsi="Times New Roman" w:cs="Times New Roman"/>
          <w:sz w:val="18"/>
          <w:szCs w:val="18"/>
        </w:rPr>
        <w:t>.</w:t>
      </w:r>
    </w:p>
    <w:p w14:paraId="50A123DF" w14:textId="77777777" w:rsidR="003C6838" w:rsidRDefault="000470C3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Общие требования</w:t>
      </w:r>
      <w:r w:rsidR="00EB4FF8">
        <w:rPr>
          <w:rFonts w:ascii="Times New Roman" w:hAnsi="Times New Roman" w:cs="Times New Roman"/>
          <w:sz w:val="18"/>
          <w:szCs w:val="18"/>
        </w:rPr>
        <w:t xml:space="preserve"> к научной статье</w:t>
      </w:r>
      <w:r w:rsidR="003C6838">
        <w:rPr>
          <w:rFonts w:ascii="Times New Roman" w:hAnsi="Times New Roman" w:cs="Times New Roman"/>
          <w:sz w:val="18"/>
          <w:szCs w:val="18"/>
        </w:rPr>
        <w:t xml:space="preserve"> МАН – ясность изложения</w:t>
      </w:r>
      <w:r w:rsidR="00FE386B">
        <w:rPr>
          <w:rFonts w:ascii="Times New Roman" w:hAnsi="Times New Roman" w:cs="Times New Roman"/>
          <w:sz w:val="18"/>
          <w:szCs w:val="18"/>
        </w:rPr>
        <w:t xml:space="preserve">, </w:t>
      </w:r>
      <w:r w:rsidR="00BE1646">
        <w:rPr>
          <w:rFonts w:ascii="Times New Roman" w:hAnsi="Times New Roman" w:cs="Times New Roman"/>
          <w:sz w:val="18"/>
          <w:szCs w:val="18"/>
        </w:rPr>
        <w:t xml:space="preserve">имперационность, </w:t>
      </w:r>
      <w:r w:rsidR="00FE386B">
        <w:rPr>
          <w:rFonts w:ascii="Times New Roman" w:hAnsi="Times New Roman" w:cs="Times New Roman"/>
          <w:sz w:val="18"/>
          <w:szCs w:val="18"/>
        </w:rPr>
        <w:t xml:space="preserve">точность в </w:t>
      </w:r>
      <w:r w:rsidR="00BE1646">
        <w:rPr>
          <w:rFonts w:ascii="Times New Roman" w:hAnsi="Times New Roman" w:cs="Times New Roman"/>
          <w:sz w:val="18"/>
          <w:szCs w:val="18"/>
        </w:rPr>
        <w:t>использова</w:t>
      </w:r>
      <w:r w:rsidR="00FE386B">
        <w:rPr>
          <w:rFonts w:ascii="Times New Roman" w:hAnsi="Times New Roman" w:cs="Times New Roman"/>
          <w:sz w:val="18"/>
          <w:szCs w:val="18"/>
        </w:rPr>
        <w:t>нии научных терминов</w:t>
      </w:r>
      <w:r>
        <w:rPr>
          <w:rFonts w:ascii="Times New Roman" w:hAnsi="Times New Roman" w:cs="Times New Roman"/>
          <w:sz w:val="18"/>
          <w:szCs w:val="18"/>
        </w:rPr>
        <w:t xml:space="preserve">, ответственность за </w:t>
      </w:r>
      <w:r w:rsidR="005B2CCA">
        <w:rPr>
          <w:rFonts w:ascii="Times New Roman" w:hAnsi="Times New Roman" w:cs="Times New Roman"/>
          <w:sz w:val="18"/>
          <w:szCs w:val="18"/>
        </w:rPr>
        <w:t xml:space="preserve">выражаемое </w:t>
      </w:r>
      <w:r>
        <w:rPr>
          <w:rFonts w:ascii="Times New Roman" w:hAnsi="Times New Roman" w:cs="Times New Roman"/>
          <w:sz w:val="18"/>
          <w:szCs w:val="18"/>
        </w:rPr>
        <w:t>каждым словом и предложением.</w:t>
      </w:r>
    </w:p>
    <w:p w14:paraId="50EA10AE" w14:textId="503BB1EC" w:rsidR="000470C3" w:rsidRDefault="000E2093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470C3">
        <w:rPr>
          <w:rFonts w:ascii="Times New Roman" w:hAnsi="Times New Roman" w:cs="Times New Roman"/>
          <w:sz w:val="18"/>
          <w:szCs w:val="18"/>
        </w:rPr>
        <w:t xml:space="preserve">Обязательные требования </w:t>
      </w:r>
      <w:r w:rsidR="00247AE7" w:rsidRPr="000470C3">
        <w:rPr>
          <w:rFonts w:ascii="Times New Roman" w:hAnsi="Times New Roman" w:cs="Times New Roman"/>
          <w:sz w:val="18"/>
          <w:szCs w:val="18"/>
        </w:rPr>
        <w:t>к оформлению</w:t>
      </w:r>
      <w:r w:rsidR="00E92777" w:rsidRPr="000470C3">
        <w:rPr>
          <w:rFonts w:ascii="Times New Roman" w:hAnsi="Times New Roman" w:cs="Times New Roman"/>
          <w:sz w:val="18"/>
          <w:szCs w:val="18"/>
        </w:rPr>
        <w:t xml:space="preserve"> </w:t>
      </w:r>
      <w:r w:rsidR="000470C3" w:rsidRPr="000470C3">
        <w:rPr>
          <w:rFonts w:ascii="Times New Roman" w:hAnsi="Times New Roman" w:cs="Times New Roman"/>
          <w:sz w:val="18"/>
          <w:szCs w:val="18"/>
        </w:rPr>
        <w:t xml:space="preserve">Научных </w:t>
      </w:r>
      <w:r w:rsidR="00E92777" w:rsidRPr="000470C3">
        <w:rPr>
          <w:rFonts w:ascii="Times New Roman" w:hAnsi="Times New Roman" w:cs="Times New Roman"/>
          <w:sz w:val="18"/>
          <w:szCs w:val="18"/>
        </w:rPr>
        <w:t>ст</w:t>
      </w:r>
      <w:r w:rsidR="00247AE7" w:rsidRPr="000470C3">
        <w:rPr>
          <w:rFonts w:ascii="Times New Roman" w:hAnsi="Times New Roman" w:cs="Times New Roman"/>
          <w:sz w:val="18"/>
          <w:szCs w:val="18"/>
        </w:rPr>
        <w:t xml:space="preserve">атей </w:t>
      </w:r>
      <w:r w:rsidR="000470C3" w:rsidRPr="000470C3">
        <w:rPr>
          <w:rFonts w:ascii="Times New Roman" w:hAnsi="Times New Roman" w:cs="Times New Roman"/>
          <w:sz w:val="18"/>
          <w:szCs w:val="18"/>
        </w:rPr>
        <w:t xml:space="preserve">МАН </w:t>
      </w:r>
      <w:r w:rsidR="00247AE7" w:rsidRPr="000470C3">
        <w:rPr>
          <w:rFonts w:ascii="Times New Roman" w:hAnsi="Times New Roman" w:cs="Times New Roman"/>
          <w:sz w:val="18"/>
          <w:szCs w:val="18"/>
        </w:rPr>
        <w:t>определяю</w:t>
      </w:r>
      <w:r w:rsidRPr="000470C3">
        <w:rPr>
          <w:rFonts w:ascii="Times New Roman" w:hAnsi="Times New Roman" w:cs="Times New Roman"/>
          <w:sz w:val="18"/>
          <w:szCs w:val="18"/>
        </w:rPr>
        <w:t xml:space="preserve">тся приложением </w:t>
      </w:r>
      <w:r w:rsidR="003E498E" w:rsidRPr="000470C3">
        <w:rPr>
          <w:rFonts w:ascii="Times New Roman" w:hAnsi="Times New Roman" w:cs="Times New Roman"/>
          <w:sz w:val="18"/>
          <w:szCs w:val="18"/>
        </w:rPr>
        <w:t>№</w:t>
      </w:r>
      <w:r w:rsidR="00E92777" w:rsidRPr="000470C3">
        <w:rPr>
          <w:rFonts w:ascii="Times New Roman" w:hAnsi="Times New Roman" w:cs="Times New Roman"/>
          <w:sz w:val="18"/>
          <w:szCs w:val="18"/>
        </w:rPr>
        <w:t>1</w:t>
      </w:r>
      <w:r w:rsidRPr="000470C3">
        <w:rPr>
          <w:rFonts w:ascii="Times New Roman" w:hAnsi="Times New Roman" w:cs="Times New Roman"/>
          <w:sz w:val="18"/>
          <w:szCs w:val="18"/>
        </w:rPr>
        <w:t>.</w:t>
      </w:r>
      <w:r w:rsidR="000470C3" w:rsidRPr="000470C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E8EC7EA" w14:textId="77777777" w:rsidR="002D5512" w:rsidRPr="000470C3" w:rsidRDefault="002D5512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470C3">
        <w:rPr>
          <w:rFonts w:ascii="Times New Roman" w:hAnsi="Times New Roman" w:cs="Times New Roman"/>
          <w:sz w:val="18"/>
          <w:szCs w:val="18"/>
        </w:rPr>
        <w:t>При о</w:t>
      </w:r>
      <w:r w:rsidR="00EB4FF8" w:rsidRPr="000470C3">
        <w:rPr>
          <w:rFonts w:ascii="Times New Roman" w:hAnsi="Times New Roman" w:cs="Times New Roman"/>
          <w:sz w:val="18"/>
          <w:szCs w:val="18"/>
        </w:rPr>
        <w:t>бр</w:t>
      </w:r>
      <w:r w:rsidRPr="000470C3">
        <w:rPr>
          <w:rFonts w:ascii="Times New Roman" w:hAnsi="Times New Roman" w:cs="Times New Roman"/>
          <w:sz w:val="18"/>
          <w:szCs w:val="18"/>
        </w:rPr>
        <w:t>ащении</w:t>
      </w:r>
      <w:r w:rsidR="00135186" w:rsidRPr="000470C3">
        <w:rPr>
          <w:rFonts w:ascii="Times New Roman" w:hAnsi="Times New Roman" w:cs="Times New Roman"/>
          <w:sz w:val="18"/>
          <w:szCs w:val="18"/>
        </w:rPr>
        <w:t xml:space="preserve"> к текстам других</w:t>
      </w:r>
      <w:r w:rsidR="00085DC5" w:rsidRPr="000470C3">
        <w:rPr>
          <w:rFonts w:ascii="Times New Roman" w:hAnsi="Times New Roman" w:cs="Times New Roman"/>
          <w:sz w:val="18"/>
          <w:szCs w:val="18"/>
        </w:rPr>
        <w:t xml:space="preserve"> авторов</w:t>
      </w:r>
      <w:r w:rsidR="00EB4FF8" w:rsidRPr="000470C3">
        <w:rPr>
          <w:rFonts w:ascii="Times New Roman" w:hAnsi="Times New Roman" w:cs="Times New Roman"/>
          <w:sz w:val="18"/>
          <w:szCs w:val="18"/>
        </w:rPr>
        <w:t xml:space="preserve"> </w:t>
      </w:r>
      <w:r w:rsidR="005B2CCA">
        <w:rPr>
          <w:rFonts w:ascii="Times New Roman" w:hAnsi="Times New Roman" w:cs="Times New Roman"/>
          <w:sz w:val="18"/>
          <w:szCs w:val="18"/>
        </w:rPr>
        <w:t xml:space="preserve">необходимо </w:t>
      </w:r>
      <w:r w:rsidRPr="000470C3">
        <w:rPr>
          <w:rFonts w:ascii="Times New Roman" w:hAnsi="Times New Roman" w:cs="Times New Roman"/>
          <w:sz w:val="18"/>
          <w:szCs w:val="18"/>
        </w:rPr>
        <w:t>корректное</w:t>
      </w:r>
      <w:r w:rsidR="00085DC5" w:rsidRPr="000470C3">
        <w:rPr>
          <w:rFonts w:ascii="Times New Roman" w:hAnsi="Times New Roman" w:cs="Times New Roman"/>
          <w:sz w:val="18"/>
          <w:szCs w:val="18"/>
        </w:rPr>
        <w:t xml:space="preserve"> оформление ссылок</w:t>
      </w:r>
      <w:r w:rsidR="003E498E" w:rsidRPr="000470C3">
        <w:rPr>
          <w:rFonts w:ascii="Times New Roman" w:hAnsi="Times New Roman" w:cs="Times New Roman"/>
          <w:sz w:val="18"/>
          <w:szCs w:val="18"/>
        </w:rPr>
        <w:t>, осуществляемое</w:t>
      </w:r>
      <w:r w:rsidRPr="000470C3">
        <w:rPr>
          <w:rFonts w:ascii="Times New Roman" w:hAnsi="Times New Roman" w:cs="Times New Roman"/>
          <w:sz w:val="18"/>
          <w:szCs w:val="18"/>
        </w:rPr>
        <w:t xml:space="preserve"> в </w:t>
      </w:r>
      <w:r w:rsidR="003E498E" w:rsidRPr="000470C3">
        <w:rPr>
          <w:rFonts w:ascii="Times New Roman" w:hAnsi="Times New Roman" w:cs="Times New Roman"/>
          <w:sz w:val="18"/>
          <w:szCs w:val="18"/>
        </w:rPr>
        <w:t>форматах</w:t>
      </w:r>
    </w:p>
    <w:p w14:paraId="06983AA5" w14:textId="77777777" w:rsidR="002D5512" w:rsidRPr="00C92DDE" w:rsidRDefault="00C92DDE" w:rsidP="002E4BC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92DDE">
        <w:rPr>
          <w:rFonts w:ascii="Times New Roman" w:hAnsi="Times New Roman" w:cs="Times New Roman"/>
          <w:sz w:val="18"/>
          <w:szCs w:val="18"/>
        </w:rPr>
        <w:t>–</w:t>
      </w:r>
      <w:r w:rsidR="002D5512" w:rsidRPr="00C92DDE">
        <w:rPr>
          <w:rFonts w:ascii="Times New Roman" w:hAnsi="Times New Roman" w:cs="Times New Roman"/>
          <w:sz w:val="18"/>
          <w:szCs w:val="18"/>
        </w:rPr>
        <w:t xml:space="preserve"> ссы</w:t>
      </w:r>
      <w:r w:rsidR="003E498E" w:rsidRPr="00C92DDE">
        <w:rPr>
          <w:rFonts w:ascii="Times New Roman" w:hAnsi="Times New Roman" w:cs="Times New Roman"/>
          <w:sz w:val="18"/>
          <w:szCs w:val="18"/>
        </w:rPr>
        <w:t>лки</w:t>
      </w:r>
      <w:r w:rsidR="002D5512" w:rsidRPr="00C92DDE">
        <w:rPr>
          <w:rFonts w:ascii="Times New Roman" w:hAnsi="Times New Roman" w:cs="Times New Roman"/>
          <w:sz w:val="18"/>
          <w:szCs w:val="18"/>
        </w:rPr>
        <w:t xml:space="preserve"> </w:t>
      </w:r>
      <w:r w:rsidR="00135186" w:rsidRPr="00C92DDE">
        <w:rPr>
          <w:rFonts w:ascii="Times New Roman" w:hAnsi="Times New Roman" w:cs="Times New Roman"/>
          <w:sz w:val="18"/>
          <w:szCs w:val="18"/>
        </w:rPr>
        <w:t xml:space="preserve">с </w:t>
      </w:r>
      <w:r w:rsidR="00EB4FF8" w:rsidRPr="00C92DDE">
        <w:rPr>
          <w:rFonts w:ascii="Times New Roman" w:hAnsi="Times New Roman" w:cs="Times New Roman"/>
          <w:sz w:val="18"/>
          <w:szCs w:val="18"/>
        </w:rPr>
        <w:t>привед</w:t>
      </w:r>
      <w:r w:rsidR="00135186" w:rsidRPr="00C92DDE">
        <w:rPr>
          <w:rFonts w:ascii="Times New Roman" w:hAnsi="Times New Roman" w:cs="Times New Roman"/>
          <w:sz w:val="18"/>
          <w:szCs w:val="18"/>
        </w:rPr>
        <w:t>ение</w:t>
      </w:r>
      <w:r w:rsidR="002D5512" w:rsidRPr="00C92DDE">
        <w:rPr>
          <w:rFonts w:ascii="Times New Roman" w:hAnsi="Times New Roman" w:cs="Times New Roman"/>
          <w:sz w:val="18"/>
          <w:szCs w:val="18"/>
        </w:rPr>
        <w:t>м выходных данных источника</w:t>
      </w:r>
      <w:r w:rsidRPr="00C92DDE">
        <w:rPr>
          <w:rFonts w:ascii="Times New Roman" w:hAnsi="Times New Roman" w:cs="Times New Roman"/>
          <w:sz w:val="18"/>
          <w:szCs w:val="18"/>
        </w:rPr>
        <w:t>,</w:t>
      </w:r>
      <w:r w:rsidR="002D5512" w:rsidRPr="00C92DD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0E8F3B" w14:textId="77777777" w:rsidR="002D5512" w:rsidRPr="00C92DDE" w:rsidRDefault="00C92DDE" w:rsidP="002E4BC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92DDE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D5512" w:rsidRPr="00C92DDE">
        <w:rPr>
          <w:rFonts w:ascii="Times New Roman" w:hAnsi="Times New Roman" w:cs="Times New Roman"/>
          <w:sz w:val="18"/>
          <w:szCs w:val="18"/>
        </w:rPr>
        <w:t>дос</w:t>
      </w:r>
      <w:r w:rsidR="003E498E" w:rsidRPr="00C92DDE">
        <w:rPr>
          <w:rFonts w:ascii="Times New Roman" w:hAnsi="Times New Roman" w:cs="Times New Roman"/>
          <w:sz w:val="18"/>
          <w:szCs w:val="18"/>
        </w:rPr>
        <w:t>ловной</w:t>
      </w:r>
      <w:r w:rsidR="002D5512" w:rsidRPr="00C92DDE">
        <w:rPr>
          <w:rFonts w:ascii="Times New Roman" w:hAnsi="Times New Roman" w:cs="Times New Roman"/>
          <w:sz w:val="18"/>
          <w:szCs w:val="18"/>
        </w:rPr>
        <w:t xml:space="preserve"> </w:t>
      </w:r>
      <w:r w:rsidR="00EB4FF8" w:rsidRPr="00C92DDE">
        <w:rPr>
          <w:rFonts w:ascii="Times New Roman" w:hAnsi="Times New Roman" w:cs="Times New Roman"/>
          <w:sz w:val="18"/>
          <w:szCs w:val="18"/>
        </w:rPr>
        <w:t>цитат</w:t>
      </w:r>
      <w:r w:rsidR="003E498E" w:rsidRPr="00C92DDE">
        <w:rPr>
          <w:rFonts w:ascii="Times New Roman" w:hAnsi="Times New Roman" w:cs="Times New Roman"/>
          <w:sz w:val="18"/>
          <w:szCs w:val="18"/>
        </w:rPr>
        <w:t>ы, приводимой в кавычках.</w:t>
      </w:r>
    </w:p>
    <w:p w14:paraId="5E998241" w14:textId="77777777" w:rsidR="00EB4FF8" w:rsidRPr="002D5512" w:rsidRDefault="00135186" w:rsidP="00C92DDE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D5512">
        <w:rPr>
          <w:rFonts w:ascii="Times New Roman" w:hAnsi="Times New Roman" w:cs="Times New Roman"/>
          <w:sz w:val="18"/>
          <w:szCs w:val="18"/>
        </w:rPr>
        <w:t xml:space="preserve"> При использовании дословной цитаты</w:t>
      </w:r>
      <w:r w:rsidR="00EB4FF8" w:rsidRPr="002D5512">
        <w:rPr>
          <w:rFonts w:ascii="Times New Roman" w:hAnsi="Times New Roman" w:cs="Times New Roman"/>
          <w:sz w:val="18"/>
          <w:szCs w:val="18"/>
        </w:rPr>
        <w:t xml:space="preserve">, </w:t>
      </w:r>
      <w:r w:rsidR="00847696" w:rsidRPr="002D5512">
        <w:rPr>
          <w:rFonts w:ascii="Times New Roman" w:hAnsi="Times New Roman" w:cs="Times New Roman"/>
          <w:sz w:val="18"/>
          <w:szCs w:val="18"/>
        </w:rPr>
        <w:t>кроме выходных данных, указы</w:t>
      </w:r>
      <w:r w:rsidR="00EB4FF8" w:rsidRPr="002D5512">
        <w:rPr>
          <w:rFonts w:ascii="Times New Roman" w:hAnsi="Times New Roman" w:cs="Times New Roman"/>
          <w:sz w:val="18"/>
          <w:szCs w:val="18"/>
        </w:rPr>
        <w:t>ваются страницы ист</w:t>
      </w:r>
      <w:r w:rsidRPr="002D5512">
        <w:rPr>
          <w:rFonts w:ascii="Times New Roman" w:hAnsi="Times New Roman" w:cs="Times New Roman"/>
          <w:sz w:val="18"/>
          <w:szCs w:val="18"/>
        </w:rPr>
        <w:t>очника, откуда эта цитата взята</w:t>
      </w:r>
      <w:r w:rsidR="003E498E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226DDD1" w14:textId="77777777" w:rsidR="00807299" w:rsidRDefault="001A23C4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Заимствование фрагментов произведений</w:t>
      </w:r>
      <w:r w:rsidR="00217D5D">
        <w:rPr>
          <w:rFonts w:ascii="Times New Roman" w:hAnsi="Times New Roman" w:cs="Times New Roman"/>
          <w:sz w:val="18"/>
          <w:szCs w:val="18"/>
        </w:rPr>
        <w:t xml:space="preserve"> других авторов</w:t>
      </w:r>
      <w:r w:rsidR="00E92777">
        <w:rPr>
          <w:rFonts w:ascii="Times New Roman" w:hAnsi="Times New Roman" w:cs="Times New Roman"/>
          <w:sz w:val="18"/>
          <w:szCs w:val="18"/>
        </w:rPr>
        <w:t>, в</w:t>
      </w:r>
      <w:r w:rsidR="005B2CCA">
        <w:rPr>
          <w:rFonts w:ascii="Times New Roman" w:hAnsi="Times New Roman" w:cs="Times New Roman"/>
          <w:sz w:val="18"/>
          <w:szCs w:val="18"/>
        </w:rPr>
        <w:t xml:space="preserve"> том числе, с перефразированием</w:t>
      </w:r>
      <w:r w:rsidR="00E92777">
        <w:rPr>
          <w:rFonts w:ascii="Times New Roman" w:hAnsi="Times New Roman" w:cs="Times New Roman"/>
          <w:sz w:val="18"/>
          <w:szCs w:val="18"/>
        </w:rPr>
        <w:t xml:space="preserve"> без указания источника заимствования</w:t>
      </w:r>
      <w:r w:rsidR="005B2CC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17D5D">
        <w:rPr>
          <w:rFonts w:ascii="Times New Roman" w:hAnsi="Times New Roman" w:cs="Times New Roman"/>
          <w:sz w:val="18"/>
          <w:szCs w:val="18"/>
        </w:rPr>
        <w:t>является плагиатом. В тексте должно быть ясно, какая часть яв</w:t>
      </w:r>
      <w:r w:rsidR="00847696">
        <w:rPr>
          <w:rFonts w:ascii="Times New Roman" w:hAnsi="Times New Roman" w:cs="Times New Roman"/>
          <w:sz w:val="18"/>
          <w:szCs w:val="18"/>
        </w:rPr>
        <w:t>ляется самостоятельной работой А</w:t>
      </w:r>
      <w:r w:rsidR="00217D5D">
        <w:rPr>
          <w:rFonts w:ascii="Times New Roman" w:hAnsi="Times New Roman" w:cs="Times New Roman"/>
          <w:sz w:val="18"/>
          <w:szCs w:val="18"/>
        </w:rPr>
        <w:t xml:space="preserve">втора, а какая опирается на другие тексты. </w:t>
      </w:r>
      <w:r w:rsidR="00B82252">
        <w:rPr>
          <w:rFonts w:ascii="Times New Roman" w:hAnsi="Times New Roman" w:cs="Times New Roman"/>
          <w:sz w:val="18"/>
          <w:szCs w:val="18"/>
        </w:rPr>
        <w:t xml:space="preserve">Уникальность текста научной статьи </w:t>
      </w:r>
      <w:r w:rsidR="005B2CCA">
        <w:rPr>
          <w:rFonts w:ascii="Times New Roman" w:hAnsi="Times New Roman" w:cs="Times New Roman"/>
          <w:sz w:val="18"/>
          <w:szCs w:val="18"/>
        </w:rPr>
        <w:t>определяет</w:t>
      </w:r>
      <w:r w:rsidR="00B82252">
        <w:rPr>
          <w:rFonts w:ascii="Times New Roman" w:hAnsi="Times New Roman" w:cs="Times New Roman"/>
          <w:sz w:val="18"/>
          <w:szCs w:val="18"/>
        </w:rPr>
        <w:t>ся показателем не менее 90 процентов.</w:t>
      </w:r>
    </w:p>
    <w:p w14:paraId="68186B79" w14:textId="77777777" w:rsidR="00D7785C" w:rsidRPr="00E92777" w:rsidRDefault="00D7785C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</w:t>
      </w:r>
      <w:r w:rsidR="00EB4FF8">
        <w:rPr>
          <w:rFonts w:ascii="Times New Roman" w:hAnsi="Times New Roman" w:cs="Times New Roman"/>
          <w:sz w:val="18"/>
          <w:szCs w:val="18"/>
        </w:rPr>
        <w:t>упоминании А</w:t>
      </w:r>
      <w:r w:rsidR="00F50559">
        <w:rPr>
          <w:rFonts w:ascii="Times New Roman" w:hAnsi="Times New Roman" w:cs="Times New Roman"/>
          <w:sz w:val="18"/>
          <w:szCs w:val="18"/>
        </w:rPr>
        <w:t xml:space="preserve">втором фактов, </w:t>
      </w:r>
      <w:r w:rsidR="00EB4FF8">
        <w:rPr>
          <w:rFonts w:ascii="Times New Roman" w:hAnsi="Times New Roman" w:cs="Times New Roman"/>
          <w:sz w:val="18"/>
          <w:szCs w:val="18"/>
        </w:rPr>
        <w:t xml:space="preserve">не входящих в </w:t>
      </w:r>
      <w:r w:rsidR="00F91C16">
        <w:rPr>
          <w:rFonts w:ascii="Times New Roman" w:hAnsi="Times New Roman" w:cs="Times New Roman"/>
          <w:sz w:val="18"/>
          <w:szCs w:val="18"/>
        </w:rPr>
        <w:t xml:space="preserve">его </w:t>
      </w:r>
      <w:r w:rsidR="00EB4FF8">
        <w:rPr>
          <w:rFonts w:ascii="Times New Roman" w:hAnsi="Times New Roman" w:cs="Times New Roman"/>
          <w:sz w:val="18"/>
          <w:szCs w:val="18"/>
        </w:rPr>
        <w:t>непосредственную про</w:t>
      </w:r>
      <w:r w:rsidR="00F91C16">
        <w:rPr>
          <w:rFonts w:ascii="Times New Roman" w:hAnsi="Times New Roman" w:cs="Times New Roman"/>
          <w:sz w:val="18"/>
          <w:szCs w:val="18"/>
        </w:rPr>
        <w:t>фессиональную компетенцию</w:t>
      </w:r>
      <w:r w:rsidR="00EB4FF8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предполагается достаточный объем знаний</w:t>
      </w:r>
      <w:r w:rsidR="00F50559">
        <w:rPr>
          <w:rFonts w:ascii="Times New Roman" w:hAnsi="Times New Roman" w:cs="Times New Roman"/>
          <w:sz w:val="18"/>
          <w:szCs w:val="18"/>
        </w:rPr>
        <w:t xml:space="preserve"> по заявляемой теме и </w:t>
      </w:r>
      <w:r w:rsidR="00EB4FF8">
        <w:rPr>
          <w:rFonts w:ascii="Times New Roman" w:hAnsi="Times New Roman" w:cs="Times New Roman"/>
          <w:sz w:val="18"/>
          <w:szCs w:val="18"/>
        </w:rPr>
        <w:t>владение А</w:t>
      </w:r>
      <w:r w:rsidR="00F91C16">
        <w:rPr>
          <w:rFonts w:ascii="Times New Roman" w:hAnsi="Times New Roman" w:cs="Times New Roman"/>
          <w:sz w:val="18"/>
          <w:szCs w:val="18"/>
        </w:rPr>
        <w:t>втором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50559">
        <w:rPr>
          <w:rFonts w:ascii="Times New Roman" w:hAnsi="Times New Roman" w:cs="Times New Roman"/>
          <w:sz w:val="18"/>
          <w:szCs w:val="18"/>
        </w:rPr>
        <w:t>тематикой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50559">
        <w:rPr>
          <w:rFonts w:ascii="Times New Roman" w:hAnsi="Times New Roman" w:cs="Times New Roman"/>
          <w:sz w:val="18"/>
          <w:szCs w:val="18"/>
        </w:rPr>
        <w:t>в расшифровке</w:t>
      </w:r>
      <w:r>
        <w:rPr>
          <w:rFonts w:ascii="Times New Roman" w:hAnsi="Times New Roman" w:cs="Times New Roman"/>
          <w:sz w:val="18"/>
          <w:szCs w:val="18"/>
        </w:rPr>
        <w:t xml:space="preserve"> прас</w:t>
      </w:r>
      <w:r w:rsidR="00F50559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нтезности</w:t>
      </w:r>
      <w:r w:rsidR="00F5055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BDFE4EA" w14:textId="77777777" w:rsidR="00D7785C" w:rsidRDefault="002A499B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Требования </w:t>
      </w:r>
      <w:r w:rsidR="009741D2">
        <w:rPr>
          <w:rFonts w:ascii="Times New Roman" w:hAnsi="Times New Roman" w:cs="Times New Roman"/>
          <w:sz w:val="18"/>
          <w:szCs w:val="18"/>
        </w:rPr>
        <w:t>к оформлению</w:t>
      </w:r>
      <w:r>
        <w:rPr>
          <w:rFonts w:ascii="Times New Roman" w:hAnsi="Times New Roman" w:cs="Times New Roman"/>
          <w:sz w:val="18"/>
          <w:szCs w:val="18"/>
        </w:rPr>
        <w:t xml:space="preserve"> списка</w:t>
      </w:r>
      <w:r w:rsidR="00E92777">
        <w:rPr>
          <w:rFonts w:ascii="Times New Roman" w:hAnsi="Times New Roman" w:cs="Times New Roman"/>
          <w:sz w:val="18"/>
          <w:szCs w:val="18"/>
        </w:rPr>
        <w:t xml:space="preserve"> литературы</w:t>
      </w:r>
      <w:r w:rsidR="00847696" w:rsidRPr="00847696">
        <w:rPr>
          <w:rFonts w:ascii="Times New Roman" w:hAnsi="Times New Roman" w:cs="Times New Roman"/>
          <w:sz w:val="18"/>
          <w:szCs w:val="18"/>
        </w:rPr>
        <w:t xml:space="preserve"> – </w:t>
      </w:r>
      <w:r w:rsidR="00247AE7">
        <w:rPr>
          <w:rFonts w:ascii="Times New Roman" w:hAnsi="Times New Roman" w:cs="Times New Roman"/>
          <w:sz w:val="18"/>
          <w:szCs w:val="18"/>
        </w:rPr>
        <w:t>приложение</w:t>
      </w:r>
      <w:r w:rsidR="000E2093">
        <w:rPr>
          <w:rFonts w:ascii="Times New Roman" w:hAnsi="Times New Roman" w:cs="Times New Roman"/>
          <w:sz w:val="18"/>
          <w:szCs w:val="18"/>
        </w:rPr>
        <w:t xml:space="preserve"> </w:t>
      </w:r>
      <w:r w:rsidR="003E498E">
        <w:rPr>
          <w:rFonts w:ascii="Times New Roman" w:hAnsi="Times New Roman" w:cs="Times New Roman"/>
          <w:sz w:val="18"/>
          <w:szCs w:val="18"/>
        </w:rPr>
        <w:t>№</w:t>
      </w:r>
      <w:r w:rsidR="00E92777">
        <w:rPr>
          <w:rFonts w:ascii="Times New Roman" w:hAnsi="Times New Roman" w:cs="Times New Roman"/>
          <w:sz w:val="18"/>
          <w:szCs w:val="18"/>
        </w:rPr>
        <w:t>2</w:t>
      </w:r>
      <w:r w:rsidR="000E2093">
        <w:rPr>
          <w:rFonts w:ascii="Times New Roman" w:hAnsi="Times New Roman" w:cs="Times New Roman"/>
          <w:sz w:val="18"/>
          <w:szCs w:val="18"/>
        </w:rPr>
        <w:t>.</w:t>
      </w:r>
    </w:p>
    <w:p w14:paraId="275DA453" w14:textId="77777777" w:rsidR="00F50559" w:rsidRPr="00D77F70" w:rsidRDefault="00D77F70" w:rsidP="00D77F70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847696">
        <w:rPr>
          <w:rFonts w:ascii="Times New Roman" w:hAnsi="Times New Roman" w:cs="Times New Roman"/>
          <w:sz w:val="18"/>
          <w:szCs w:val="18"/>
        </w:rPr>
        <w:t>еред подачей статьи А</w:t>
      </w:r>
      <w:r w:rsidR="00F50559">
        <w:rPr>
          <w:rFonts w:ascii="Times New Roman" w:hAnsi="Times New Roman" w:cs="Times New Roman"/>
          <w:sz w:val="18"/>
          <w:szCs w:val="18"/>
        </w:rPr>
        <w:t xml:space="preserve">втор обязан </w:t>
      </w:r>
      <w:r>
        <w:rPr>
          <w:rFonts w:ascii="Times New Roman" w:hAnsi="Times New Roman" w:cs="Times New Roman"/>
          <w:sz w:val="18"/>
          <w:szCs w:val="18"/>
        </w:rPr>
        <w:t xml:space="preserve">представить </w:t>
      </w:r>
      <w:r w:rsidR="00F50559">
        <w:rPr>
          <w:rFonts w:ascii="Times New Roman" w:hAnsi="Times New Roman" w:cs="Times New Roman"/>
          <w:sz w:val="18"/>
          <w:szCs w:val="18"/>
        </w:rPr>
        <w:t>тезисы</w:t>
      </w:r>
      <w:r>
        <w:rPr>
          <w:rFonts w:ascii="Times New Roman" w:hAnsi="Times New Roman" w:cs="Times New Roman"/>
          <w:sz w:val="18"/>
          <w:szCs w:val="18"/>
        </w:rPr>
        <w:t xml:space="preserve"> по заявляемой тематике</w:t>
      </w:r>
      <w:r w:rsidR="009741D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50559" w:rsidRPr="00D77F70">
        <w:rPr>
          <w:rFonts w:ascii="Times New Roman" w:hAnsi="Times New Roman" w:cs="Times New Roman"/>
          <w:sz w:val="18"/>
          <w:szCs w:val="18"/>
        </w:rPr>
        <w:t>Треб</w:t>
      </w:r>
      <w:r w:rsidR="000E2093" w:rsidRPr="00D77F70">
        <w:rPr>
          <w:rFonts w:ascii="Times New Roman" w:hAnsi="Times New Roman" w:cs="Times New Roman"/>
          <w:sz w:val="18"/>
          <w:szCs w:val="18"/>
        </w:rPr>
        <w:t xml:space="preserve">ования к оформлению тезисов – приложение </w:t>
      </w:r>
      <w:r w:rsidR="003E498E" w:rsidRPr="00D77F70">
        <w:rPr>
          <w:rFonts w:ascii="Times New Roman" w:hAnsi="Times New Roman" w:cs="Times New Roman"/>
          <w:sz w:val="18"/>
          <w:szCs w:val="18"/>
        </w:rPr>
        <w:t>№</w:t>
      </w:r>
      <w:r w:rsidR="000E2093" w:rsidRPr="00D77F70">
        <w:rPr>
          <w:rFonts w:ascii="Times New Roman" w:hAnsi="Times New Roman" w:cs="Times New Roman"/>
          <w:sz w:val="18"/>
          <w:szCs w:val="18"/>
        </w:rPr>
        <w:t>1.</w:t>
      </w:r>
    </w:p>
    <w:p w14:paraId="4E75CA49" w14:textId="77777777" w:rsidR="00085DC5" w:rsidRDefault="00EB4FF8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Тезисы и статьи по Должностной Компетенции по итогам работы за год отправляются Главе Горизонта. </w:t>
      </w:r>
      <w:r w:rsidR="00085DC5">
        <w:rPr>
          <w:rFonts w:ascii="Times New Roman" w:hAnsi="Times New Roman" w:cs="Times New Roman"/>
          <w:sz w:val="18"/>
          <w:szCs w:val="18"/>
        </w:rPr>
        <w:t xml:space="preserve">Тезисы по итогам научных исследований и </w:t>
      </w:r>
      <w:r>
        <w:rPr>
          <w:rFonts w:ascii="Times New Roman" w:hAnsi="Times New Roman" w:cs="Times New Roman"/>
          <w:sz w:val="18"/>
          <w:szCs w:val="18"/>
        </w:rPr>
        <w:t xml:space="preserve">научные статьи – Главе Академического Центра. </w:t>
      </w:r>
      <w:r w:rsidR="001A23C4">
        <w:rPr>
          <w:rFonts w:ascii="Times New Roman" w:hAnsi="Times New Roman" w:cs="Times New Roman"/>
          <w:sz w:val="18"/>
          <w:szCs w:val="18"/>
        </w:rPr>
        <w:t>Сроки подачи</w:t>
      </w:r>
      <w:r w:rsidR="000E2093">
        <w:rPr>
          <w:rFonts w:ascii="Times New Roman" w:hAnsi="Times New Roman" w:cs="Times New Roman"/>
          <w:sz w:val="18"/>
          <w:szCs w:val="18"/>
        </w:rPr>
        <w:t xml:space="preserve"> т</w:t>
      </w:r>
      <w:r w:rsidR="00085DC5">
        <w:rPr>
          <w:rFonts w:ascii="Times New Roman" w:hAnsi="Times New Roman" w:cs="Times New Roman"/>
          <w:sz w:val="18"/>
          <w:szCs w:val="18"/>
        </w:rPr>
        <w:t>екстово оформленных материалов</w:t>
      </w:r>
    </w:p>
    <w:p w14:paraId="17DE2CF6" w14:textId="77777777" w:rsidR="00085DC5" w:rsidRDefault="00085DC5" w:rsidP="00C92DDE">
      <w:pPr>
        <w:pStyle w:val="a3"/>
        <w:ind w:left="284"/>
        <w:jc w:val="both"/>
        <w:rPr>
          <w:rFonts w:ascii="Times New Roman" w:hAnsi="Times New Roman"/>
          <w:sz w:val="18"/>
          <w:szCs w:val="18"/>
        </w:rPr>
      </w:pPr>
      <w:r w:rsidRPr="00085DC5">
        <w:rPr>
          <w:rFonts w:ascii="Times New Roman" w:hAnsi="Times New Roman"/>
          <w:sz w:val="18"/>
          <w:szCs w:val="18"/>
        </w:rPr>
        <w:t xml:space="preserve">до </w:t>
      </w:r>
      <w:r w:rsidRPr="00085DC5">
        <w:rPr>
          <w:rFonts w:ascii="Times New Roman" w:hAnsi="Times New Roman"/>
          <w:b/>
          <w:color w:val="FF0000"/>
          <w:sz w:val="18"/>
          <w:szCs w:val="18"/>
        </w:rPr>
        <w:t>1 марта</w:t>
      </w:r>
      <w:r w:rsidRPr="00085DC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85DC5">
        <w:rPr>
          <w:rFonts w:ascii="Times New Roman" w:hAnsi="Times New Roman"/>
          <w:sz w:val="18"/>
          <w:szCs w:val="18"/>
        </w:rPr>
        <w:t>– подача тезисов</w:t>
      </w:r>
    </w:p>
    <w:p w14:paraId="416F960F" w14:textId="77777777" w:rsidR="000E2093" w:rsidRPr="00085DC5" w:rsidRDefault="00085DC5" w:rsidP="00C92DDE">
      <w:pPr>
        <w:pStyle w:val="a3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085DC5">
        <w:rPr>
          <w:rFonts w:ascii="Times New Roman" w:hAnsi="Times New Roman"/>
          <w:sz w:val="18"/>
          <w:szCs w:val="18"/>
        </w:rPr>
        <w:t xml:space="preserve">до </w:t>
      </w:r>
      <w:r w:rsidRPr="00085DC5">
        <w:rPr>
          <w:rFonts w:ascii="Times New Roman" w:hAnsi="Times New Roman"/>
          <w:b/>
          <w:color w:val="FF0000"/>
          <w:sz w:val="18"/>
          <w:szCs w:val="18"/>
        </w:rPr>
        <w:t>1 апреля</w:t>
      </w:r>
      <w:r w:rsidRPr="00085DC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85DC5">
        <w:rPr>
          <w:rFonts w:ascii="Times New Roman" w:hAnsi="Times New Roman"/>
          <w:sz w:val="18"/>
          <w:szCs w:val="18"/>
        </w:rPr>
        <w:t>– подача статей</w:t>
      </w:r>
      <w:r w:rsidR="00D77F70">
        <w:rPr>
          <w:rFonts w:ascii="Times New Roman" w:hAnsi="Times New Roman"/>
          <w:sz w:val="18"/>
          <w:szCs w:val="18"/>
        </w:rPr>
        <w:t>.</w:t>
      </w:r>
    </w:p>
    <w:p w14:paraId="70DC9C3B" w14:textId="0FC3A241" w:rsidR="00085DC5" w:rsidRPr="00847696" w:rsidRDefault="00085DC5" w:rsidP="00C92DDE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Лучшие статьи </w:t>
      </w:r>
      <w:r w:rsidR="00847696">
        <w:rPr>
          <w:rFonts w:ascii="Times New Roman" w:hAnsi="Times New Roman"/>
          <w:sz w:val="18"/>
          <w:szCs w:val="18"/>
        </w:rPr>
        <w:t xml:space="preserve">представляются </w:t>
      </w:r>
      <w:r>
        <w:rPr>
          <w:rFonts w:ascii="Times New Roman" w:hAnsi="Times New Roman"/>
          <w:sz w:val="18"/>
          <w:szCs w:val="18"/>
        </w:rPr>
        <w:t>для публикаци</w:t>
      </w:r>
      <w:r w:rsidR="00F91C16">
        <w:rPr>
          <w:rFonts w:ascii="Times New Roman" w:hAnsi="Times New Roman"/>
          <w:sz w:val="18"/>
          <w:szCs w:val="18"/>
        </w:rPr>
        <w:t>и в сборниках – в электронном виде</w:t>
      </w:r>
      <w:r>
        <w:rPr>
          <w:rFonts w:ascii="Times New Roman" w:hAnsi="Times New Roman"/>
          <w:sz w:val="18"/>
          <w:szCs w:val="18"/>
        </w:rPr>
        <w:t xml:space="preserve"> и</w:t>
      </w:r>
      <w:r w:rsidR="001C13E8">
        <w:rPr>
          <w:rFonts w:ascii="Times New Roman" w:hAnsi="Times New Roman"/>
          <w:sz w:val="18"/>
          <w:szCs w:val="18"/>
        </w:rPr>
        <w:t>ли на</w:t>
      </w:r>
      <w:r>
        <w:rPr>
          <w:rFonts w:ascii="Times New Roman" w:hAnsi="Times New Roman"/>
          <w:sz w:val="18"/>
          <w:szCs w:val="18"/>
        </w:rPr>
        <w:t xml:space="preserve"> бумажных носителях. Итоговая дата публ</w:t>
      </w:r>
      <w:r w:rsidR="00847696">
        <w:rPr>
          <w:rFonts w:ascii="Times New Roman" w:hAnsi="Times New Roman"/>
          <w:sz w:val="18"/>
          <w:szCs w:val="18"/>
        </w:rPr>
        <w:t>икации списка отобранных</w:t>
      </w:r>
      <w:r>
        <w:rPr>
          <w:rFonts w:ascii="Times New Roman" w:hAnsi="Times New Roman"/>
          <w:sz w:val="18"/>
          <w:szCs w:val="18"/>
        </w:rPr>
        <w:t xml:space="preserve"> статей – 1 мая. При необходимости Автор дорабатывает статью </w:t>
      </w:r>
      <w:r w:rsidR="00847696">
        <w:rPr>
          <w:rFonts w:ascii="Times New Roman" w:hAnsi="Times New Roman"/>
          <w:sz w:val="18"/>
          <w:szCs w:val="18"/>
        </w:rPr>
        <w:t>и подает ее не позднее</w:t>
      </w:r>
      <w:r>
        <w:rPr>
          <w:rFonts w:ascii="Times New Roman" w:hAnsi="Times New Roman"/>
          <w:sz w:val="18"/>
          <w:szCs w:val="18"/>
        </w:rPr>
        <w:t xml:space="preserve"> 1 июня</w:t>
      </w:r>
      <w:r w:rsidR="00847696">
        <w:rPr>
          <w:rFonts w:ascii="Times New Roman" w:hAnsi="Times New Roman"/>
          <w:sz w:val="18"/>
          <w:szCs w:val="18"/>
        </w:rPr>
        <w:t>. Макет печатного сборника оформляется к 1 июля.</w:t>
      </w:r>
    </w:p>
    <w:p w14:paraId="5A627B05" w14:textId="77777777" w:rsidR="00C92DDE" w:rsidRDefault="00D7785C" w:rsidP="00C92DDE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498E">
        <w:rPr>
          <w:rFonts w:ascii="Times New Roman" w:eastAsia="Times New Roman" w:hAnsi="Times New Roman" w:cs="Times New Roman"/>
          <w:b/>
          <w:sz w:val="18"/>
          <w:szCs w:val="18"/>
        </w:rPr>
        <w:t xml:space="preserve">Приложение </w:t>
      </w:r>
      <w:r w:rsidR="003E498E" w:rsidRPr="003E498E">
        <w:rPr>
          <w:rFonts w:ascii="Times New Roman" w:eastAsia="Times New Roman" w:hAnsi="Times New Roman" w:cs="Times New Roman"/>
          <w:b/>
          <w:sz w:val="18"/>
          <w:szCs w:val="18"/>
        </w:rPr>
        <w:t>№</w:t>
      </w:r>
      <w:r w:rsidRPr="003E498E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3E498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E498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D77F7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Стандарт оформления</w:t>
      </w:r>
      <w:r w:rsidR="003E498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текстовых материалов</w:t>
      </w:r>
    </w:p>
    <w:p w14:paraId="0F1644C3" w14:textId="77777777" w:rsidR="00C92DDE" w:rsidRPr="003E498E" w:rsidRDefault="00C92DDE" w:rsidP="00C92DDE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458AD6D" w14:textId="77777777" w:rsidR="00C92DDE" w:rsidRPr="00C92DDE" w:rsidRDefault="00C92DDE" w:rsidP="00C92DD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C92DD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1.1. </w:t>
      </w:r>
      <w:r w:rsidR="00D7785C" w:rsidRPr="00C92DD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Требования к оформлению</w:t>
      </w:r>
      <w:r w:rsidR="002A499B" w:rsidRPr="00C92DD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="00D7785C" w:rsidRPr="00C92DD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статьи</w:t>
      </w:r>
    </w:p>
    <w:p w14:paraId="39021E77" w14:textId="77777777" w:rsidR="00D7785C" w:rsidRPr="00C92DDE" w:rsidRDefault="00D7785C" w:rsidP="00C92DD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Текст статьи должен быть набран </w:t>
      </w:r>
    </w:p>
    <w:p w14:paraId="21579C57" w14:textId="77777777" w:rsidR="00D7785C" w:rsidRPr="00D7785C" w:rsidRDefault="00D7785C" w:rsidP="002E4BCA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текстовом редакторе Word;</w:t>
      </w:r>
    </w:p>
    <w:p w14:paraId="391578AB" w14:textId="77777777" w:rsidR="00D7785C" w:rsidRPr="00A12915" w:rsidRDefault="00D7785C" w:rsidP="002E4BCA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шрифт</w:t>
      </w:r>
      <w:r w:rsidRPr="00A1291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Times</w:t>
      </w:r>
      <w:r w:rsidRPr="00A1291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New</w:t>
      </w:r>
      <w:r w:rsidRPr="00A1291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Roman</w:t>
      </w:r>
      <w:r w:rsidRPr="00A1291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;</w:t>
      </w:r>
    </w:p>
    <w:p w14:paraId="07C30168" w14:textId="77777777" w:rsidR="00D7785C" w:rsidRPr="00A12915" w:rsidRDefault="00D7785C" w:rsidP="002E4BCA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A1291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размер</w:t>
      </w:r>
      <w:r w:rsidRPr="00A1291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шрифта</w:t>
      </w:r>
      <w:r w:rsidRPr="00A1291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– 12;</w:t>
      </w:r>
    </w:p>
    <w:p w14:paraId="5F19989E" w14:textId="77777777" w:rsidR="00D7785C" w:rsidRPr="00D7785C" w:rsidRDefault="00D7785C" w:rsidP="002E4BCA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1291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lastRenderedPageBreak/>
        <w:t xml:space="preserve">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межстрочный интервал – одинарный;</w:t>
      </w:r>
    </w:p>
    <w:p w14:paraId="7400DB2F" w14:textId="77777777" w:rsidR="00D7785C" w:rsidRPr="00D7785C" w:rsidRDefault="00D7785C" w:rsidP="002E4BCA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абзацный отступ – 0,8 см;</w:t>
      </w:r>
    </w:p>
    <w:p w14:paraId="5FE58898" w14:textId="2EABCC26" w:rsidR="00D7785C" w:rsidRPr="00D7785C" w:rsidRDefault="00D7785C" w:rsidP="002E4BCA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поля – обычные (в-2,</w:t>
      </w:r>
      <w:r w:rsidR="002D36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н-2,</w:t>
      </w:r>
      <w:r w:rsidR="002D36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л-3,</w:t>
      </w:r>
      <w:r w:rsidR="002D36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п-1,5) </w:t>
      </w:r>
    </w:p>
    <w:p w14:paraId="03B60611" w14:textId="77777777" w:rsidR="00D7785C" w:rsidRPr="00D7785C" w:rsidRDefault="00D7785C" w:rsidP="002E4BCA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выравнивание по ширине текста</w:t>
      </w:r>
    </w:p>
    <w:p w14:paraId="79135B4A" w14:textId="77777777" w:rsidR="00D7785C" w:rsidRPr="00D7785C" w:rsidRDefault="00D7785C" w:rsidP="002E4BCA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сноски в тексте не допускаются</w:t>
      </w:r>
    </w:p>
    <w:p w14:paraId="76A23106" w14:textId="77777777" w:rsidR="00D7785C" w:rsidRPr="00D7785C" w:rsidRDefault="00D7785C" w:rsidP="00C92DDE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73F98DB" w14:textId="77777777" w:rsidR="00D7785C" w:rsidRPr="00D7785C" w:rsidRDefault="00D7785C" w:rsidP="00C92DD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В начале статьи – информация об авторе (выравнивание по правому краю)</w:t>
      </w:r>
    </w:p>
    <w:p w14:paraId="6DD7F621" w14:textId="77777777" w:rsidR="00D7785C" w:rsidRPr="00D7785C" w:rsidRDefault="00D7785C" w:rsidP="00C92DDE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Название секции</w:t>
      </w:r>
      <w:r w:rsidR="00D60A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(или науки)</w:t>
      </w:r>
    </w:p>
    <w:p w14:paraId="110A3166" w14:textId="77777777" w:rsidR="00D7785C" w:rsidRPr="00D7785C" w:rsidRDefault="00D7785C" w:rsidP="00C92DDE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 автора (без сокращений)</w:t>
      </w:r>
    </w:p>
    <w:p w14:paraId="4F15CEA0" w14:textId="77777777" w:rsidR="00D7785C" w:rsidRDefault="00D7785C" w:rsidP="00C92DDE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должность в ИВДИВО</w:t>
      </w:r>
      <w:r w:rsidR="00B822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(для </w:t>
      </w:r>
      <w:r w:rsidR="00FA66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статей внутренне-ивдивных публикаций</w:t>
      </w:r>
      <w:r w:rsidR="00B822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12A4AF49" w14:textId="77777777" w:rsidR="00247AE7" w:rsidRPr="00D7785C" w:rsidRDefault="00FA663D" w:rsidP="00C92DDE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должностная</w:t>
      </w:r>
      <w:r w:rsidRPr="00FA66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</w:t>
      </w:r>
      <w:r w:rsidR="00247A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образовательна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247A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любая иная </w:t>
      </w:r>
      <w:r w:rsidR="00247A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 фиксация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важная для публикации</w:t>
      </w:r>
      <w:r w:rsidR="00247A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52E55138" w14:textId="77777777" w:rsidR="00247AE7" w:rsidRPr="00D7785C" w:rsidRDefault="00D7785C" w:rsidP="00C92DDE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ученая степень, ученое звание (если есть)</w:t>
      </w:r>
    </w:p>
    <w:p w14:paraId="4269B90B" w14:textId="77777777" w:rsidR="00D7785C" w:rsidRPr="00D7785C" w:rsidRDefault="00D7785C" w:rsidP="00C92DDE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контактная информация (e-mail)</w:t>
      </w:r>
    </w:p>
    <w:p w14:paraId="6CECC3D1" w14:textId="77777777" w:rsidR="00D7785C" w:rsidRDefault="00D7785C" w:rsidP="00C92DDE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2212D8C" w14:textId="77777777" w:rsidR="002E4BCA" w:rsidRPr="00D7785C" w:rsidRDefault="002E4BCA" w:rsidP="00C92DDE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DDD412E" w14:textId="77777777" w:rsidR="00D7785C" w:rsidRPr="00D7785C" w:rsidRDefault="00D7785C" w:rsidP="00C92DDE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НАЗВАНИЕ СТАТЬИ (выравнивание по центру)</w:t>
      </w:r>
    </w:p>
    <w:p w14:paraId="0C1A5C14" w14:textId="77777777" w:rsidR="00D7785C" w:rsidRPr="00D7785C" w:rsidRDefault="00526807" w:rsidP="00C92DDE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Аннотация – 5-6</w:t>
      </w:r>
      <w:r w:rsidR="00D7785C" w:rsidRPr="00D7785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строк</w:t>
      </w:r>
      <w:r w:rsidR="00D7785C"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7785C" w:rsidRPr="00D7785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курсивом </w:t>
      </w:r>
      <w:r w:rsidR="00D7785C"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(выравнивание по ширине)</w:t>
      </w:r>
    </w:p>
    <w:p w14:paraId="6A4B20FD" w14:textId="77777777" w:rsidR="00D7785C" w:rsidRPr="00D7785C" w:rsidRDefault="00526807" w:rsidP="00C92DDE">
      <w:pPr>
        <w:spacing w:after="160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Ключевые слова – 6-8</w:t>
      </w:r>
      <w:r w:rsidR="00D7785C" w:rsidRPr="00D778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ключевых слов </w:t>
      </w:r>
      <w:r w:rsidR="0049131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курсивом</w:t>
      </w:r>
      <w:r w:rsidR="00D7785C" w:rsidRPr="00D778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D7785C" w:rsidRPr="00D7785C">
        <w:rPr>
          <w:rFonts w:ascii="Times New Roman" w:eastAsia="Times New Roman" w:hAnsi="Times New Roman" w:cs="Times New Roman"/>
          <w:sz w:val="18"/>
          <w:szCs w:val="18"/>
          <w:lang w:eastAsia="ru-RU"/>
        </w:rPr>
        <w:t>(выравнивание по ширине)</w:t>
      </w:r>
    </w:p>
    <w:p w14:paraId="5F3D6CD0" w14:textId="77777777" w:rsidR="00D7785C" w:rsidRPr="00247AE7" w:rsidRDefault="00D7785C" w:rsidP="00C92DDE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Текст статьи (выравнивание по ширине)</w:t>
      </w:r>
    </w:p>
    <w:p w14:paraId="52845EC6" w14:textId="77777777" w:rsidR="000E2093" w:rsidRDefault="000E2093" w:rsidP="00C92DDE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Между названием, аннотацией, ключевыми словами и текстом – по одной свободной строке </w:t>
      </w:r>
    </w:p>
    <w:p w14:paraId="3B34AB65" w14:textId="77777777" w:rsidR="00D60A48" w:rsidRPr="00247AE7" w:rsidRDefault="00D60A48" w:rsidP="00C92DDE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Объем статьи – от 4 до 10 страниц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6EA016E2" w14:textId="77777777" w:rsidR="00C92DDE" w:rsidRDefault="00C92DDE" w:rsidP="00C92DDE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</w:pPr>
    </w:p>
    <w:p w14:paraId="0E9ACA1A" w14:textId="4B736ADA" w:rsidR="00C92DDE" w:rsidRPr="00C92DDE" w:rsidRDefault="00C92DDE" w:rsidP="00C92DDE">
      <w:pPr>
        <w:shd w:val="clear" w:color="auto" w:fill="FFFFFF"/>
        <w:contextualSpacing/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</w:pPr>
      <w:r w:rsidRPr="00C92DDE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>1.2.</w:t>
      </w:r>
      <w:r w:rsidR="002D3658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 xml:space="preserve"> </w:t>
      </w:r>
      <w:r w:rsidR="00D60A48" w:rsidRPr="00C92DDE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>Требования к оформлению тезисов</w:t>
      </w:r>
    </w:p>
    <w:p w14:paraId="6347ED6F" w14:textId="77777777" w:rsidR="000E2093" w:rsidRPr="00C92DDE" w:rsidRDefault="000E2093" w:rsidP="00C92DDE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Текст Тезисов должен быть набран </w:t>
      </w:r>
    </w:p>
    <w:p w14:paraId="596C98AF" w14:textId="77777777" w:rsidR="000E2093" w:rsidRPr="006F379E" w:rsidRDefault="000E2093" w:rsidP="00C92DDE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текстовом редакторе Word;</w:t>
      </w:r>
    </w:p>
    <w:p w14:paraId="362A57DA" w14:textId="77777777" w:rsidR="000E2093" w:rsidRPr="00E17978" w:rsidRDefault="000E2093" w:rsidP="00C92DDE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79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шрифт</w:t>
      </w:r>
      <w:r w:rsidRPr="00E179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E20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Times</w:t>
      </w:r>
      <w:r w:rsidRPr="00E179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E20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New</w:t>
      </w:r>
      <w:r w:rsidRPr="00E179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E20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Roman</w:t>
      </w:r>
      <w:r w:rsidRPr="00E179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14:paraId="11791DB7" w14:textId="77777777" w:rsidR="000E2093" w:rsidRPr="00E17978" w:rsidRDefault="000E2093" w:rsidP="00C92DDE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79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размер</w:t>
      </w:r>
      <w:r w:rsidRPr="00E179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шрифта</w:t>
      </w:r>
      <w:r w:rsidRPr="00E179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12;</w:t>
      </w:r>
    </w:p>
    <w:p w14:paraId="6E75AEF3" w14:textId="77777777" w:rsidR="000E2093" w:rsidRPr="006F379E" w:rsidRDefault="000E2093" w:rsidP="00C92DDE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79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межстрочный интервал – одинарный;</w:t>
      </w:r>
    </w:p>
    <w:p w14:paraId="33C58655" w14:textId="77777777" w:rsidR="000E2093" w:rsidRPr="006F379E" w:rsidRDefault="000E2093" w:rsidP="00C92DDE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абзацный отступ – 0,8 см;</w:t>
      </w:r>
    </w:p>
    <w:p w14:paraId="3BBF2DA4" w14:textId="5777D6B2" w:rsidR="000E2093" w:rsidRPr="006F379E" w:rsidRDefault="000E2093" w:rsidP="00C92DDE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поля – обычные (в-</w:t>
      </w:r>
      <w:r w:rsidR="002D3658"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2, н</w:t>
      </w: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-2,</w:t>
      </w:r>
      <w:r w:rsidR="002D36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л-3,</w:t>
      </w:r>
      <w:r w:rsidR="002D36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п-1,5) </w:t>
      </w:r>
    </w:p>
    <w:p w14:paraId="3046C059" w14:textId="77777777" w:rsidR="000E2093" w:rsidRPr="006F379E" w:rsidRDefault="000E2093" w:rsidP="00C92DDE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выравнивание по ширине текста</w:t>
      </w:r>
    </w:p>
    <w:p w14:paraId="254DF305" w14:textId="77777777" w:rsidR="000E2093" w:rsidRPr="006F379E" w:rsidRDefault="000E2093" w:rsidP="00C92DDE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сноски в тексте не допускаются</w:t>
      </w:r>
    </w:p>
    <w:p w14:paraId="3A70D4BE" w14:textId="77777777" w:rsidR="000E2093" w:rsidRPr="006F379E" w:rsidRDefault="000E2093" w:rsidP="00C92DDE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59E5345" w14:textId="25D70084" w:rsidR="000E2093" w:rsidRPr="006F379E" w:rsidRDefault="000E2093" w:rsidP="00C92DD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В начале тезисов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- </w:t>
      </w:r>
      <w:r w:rsidRPr="006F379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информация о</w:t>
      </w:r>
      <w:r w:rsidR="009741D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б</w:t>
      </w:r>
      <w:r w:rsidRPr="006F379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авторе (выравнивание по правому краю)</w:t>
      </w:r>
    </w:p>
    <w:p w14:paraId="75ED3429" w14:textId="77777777" w:rsidR="00D60A48" w:rsidRDefault="00D60A48" w:rsidP="00C92DDE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7F70EA5" w14:textId="77777777" w:rsidR="000E2093" w:rsidRPr="006F379E" w:rsidRDefault="000E2093" w:rsidP="00C92DDE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Название секции (по названию Мг Науки)</w:t>
      </w:r>
    </w:p>
    <w:p w14:paraId="4BF98C42" w14:textId="77777777" w:rsidR="000E2093" w:rsidRPr="006F379E" w:rsidRDefault="000E2093" w:rsidP="00C92DDE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 автора (без сокращений)</w:t>
      </w:r>
    </w:p>
    <w:p w14:paraId="3F86A248" w14:textId="77777777" w:rsidR="000E2093" w:rsidRPr="006F379E" w:rsidRDefault="000E2093" w:rsidP="00C92DDE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Должность в ИВДИВО</w:t>
      </w:r>
    </w:p>
    <w:p w14:paraId="2B0C89FC" w14:textId="77777777" w:rsidR="000E2093" w:rsidRPr="006F379E" w:rsidRDefault="000E2093" w:rsidP="00C92DDE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ученая степень, ученое звание (если есть)</w:t>
      </w:r>
    </w:p>
    <w:p w14:paraId="1B165C9E" w14:textId="77777777" w:rsidR="000E2093" w:rsidRPr="006F379E" w:rsidRDefault="000E2093" w:rsidP="00C92DDE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контактная информация (e-mail)</w:t>
      </w:r>
    </w:p>
    <w:p w14:paraId="43EBEB98" w14:textId="77777777" w:rsidR="000E2093" w:rsidRPr="006F379E" w:rsidRDefault="000E2093" w:rsidP="00C92DDE">
      <w:pPr>
        <w:shd w:val="clear" w:color="auto" w:fill="FFFFFF"/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CBA0A06" w14:textId="77777777" w:rsidR="000E2093" w:rsidRPr="00A55455" w:rsidRDefault="000E2093" w:rsidP="00C92DDE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ТЕЗИСЫ </w:t>
      </w:r>
      <w:r w:rsidRPr="006B3B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выравнивание по центру)</w:t>
      </w:r>
    </w:p>
    <w:p w14:paraId="181F5FEC" w14:textId="77777777" w:rsidR="000E2093" w:rsidRPr="006F379E" w:rsidRDefault="000E2093" w:rsidP="00C92DDE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НАЗВАНИЕ (выравнивание по центру)</w:t>
      </w:r>
    </w:p>
    <w:p w14:paraId="06AFAF1D" w14:textId="77777777" w:rsidR="00D60A48" w:rsidRDefault="000E2093" w:rsidP="00C92DDE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Текст тезисов (выравнивание по ширине)</w:t>
      </w:r>
    </w:p>
    <w:p w14:paraId="1CDD9EDD" w14:textId="77777777" w:rsidR="00D60A48" w:rsidRDefault="0049131B" w:rsidP="00C92DDE">
      <w:pPr>
        <w:spacing w:after="160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Между названием </w:t>
      </w:r>
      <w:r w:rsidR="00D60A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текстом –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одна свободная строка.</w:t>
      </w:r>
      <w:r w:rsidR="00D60A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7D244804" w14:textId="643409DF" w:rsidR="00D60A48" w:rsidRPr="006F379E" w:rsidRDefault="00D60A48" w:rsidP="00C92DDE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Объем тезисов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более одной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страниц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ы.</w:t>
      </w:r>
    </w:p>
    <w:p w14:paraId="73EBC972" w14:textId="77777777" w:rsidR="002A499B" w:rsidRDefault="00D60A48" w:rsidP="00C92DDE">
      <w:pPr>
        <w:pStyle w:val="a3"/>
        <w:spacing w:after="20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2A499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Приложение </w:t>
      </w:r>
      <w:r w:rsidR="003E498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№ </w:t>
      </w:r>
      <w:r w:rsidRPr="002A499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2. </w:t>
      </w:r>
      <w:r w:rsidR="003E498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Стандарт о</w:t>
      </w:r>
      <w:r w:rsidR="002A499B" w:rsidRPr="002A499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формления </w:t>
      </w:r>
      <w:r w:rsidR="002A499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ссылок и </w:t>
      </w:r>
      <w:r w:rsidR="002A499B" w:rsidRPr="002A499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списка литературы</w:t>
      </w:r>
    </w:p>
    <w:p w14:paraId="379C0E54" w14:textId="77777777" w:rsidR="00C92DDE" w:rsidRPr="00C92DDE" w:rsidRDefault="00C92DDE" w:rsidP="00C92DDE">
      <w:pPr>
        <w:pStyle w:val="a3"/>
        <w:spacing w:after="20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14:paraId="78DE865A" w14:textId="77777777" w:rsidR="003E498E" w:rsidRPr="00C92DDE" w:rsidRDefault="00247AE7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</w:pPr>
      <w:r w:rsidRPr="00C92DDE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 xml:space="preserve">2.1. </w:t>
      </w:r>
      <w:r w:rsidR="00D60A48" w:rsidRPr="00C92DDE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>Оформление ссылок внутри текста</w:t>
      </w:r>
    </w:p>
    <w:p w14:paraId="0BD522BC" w14:textId="77777777" w:rsidR="003E498E" w:rsidRDefault="00EE78E0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EE78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</w:t>
      </w:r>
      <w:r w:rsidR="00D60A48" w:rsidRPr="00EE78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сноска на один литературный источник без указания страниц: [15].</w:t>
      </w:r>
    </w:p>
    <w:p w14:paraId="0AA2397A" w14:textId="77777777" w:rsidR="003E498E" w:rsidRDefault="00EE78E0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EE78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</w:t>
      </w:r>
      <w:r w:rsidR="00D60A48" w:rsidRPr="00EE78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сноска на один литературный источник с указанием страниц: [15, с.171].</w:t>
      </w:r>
    </w:p>
    <w:p w14:paraId="0C83B31F" w14:textId="77777777" w:rsidR="002A499B" w:rsidRPr="00C92DDE" w:rsidRDefault="00EE78E0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EE78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</w:t>
      </w:r>
      <w:r w:rsidR="00D60A48" w:rsidRPr="00EE78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сноски на несколько литературных источников с указанием страниц: [15, с. 50; 12, с. 57].</w:t>
      </w:r>
    </w:p>
    <w:p w14:paraId="337B6FC6" w14:textId="77777777" w:rsidR="00C92DDE" w:rsidRDefault="00C92DDE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</w:pPr>
    </w:p>
    <w:p w14:paraId="217BCBA9" w14:textId="77777777" w:rsidR="00D60A48" w:rsidRPr="00C92DDE" w:rsidRDefault="00247AE7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</w:pPr>
      <w:r w:rsidRPr="00C92DDE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 xml:space="preserve">2.2. </w:t>
      </w:r>
      <w:r w:rsidR="00D60A48" w:rsidRPr="00C92DDE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>Оформление списка литературы</w:t>
      </w:r>
    </w:p>
    <w:p w14:paraId="2540C5DF" w14:textId="77777777" w:rsidR="00D60A48" w:rsidRPr="002E4BCA" w:rsidRDefault="00D60A48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</w:pPr>
      <w:r w:rsidRPr="002E4BCA">
        <w:rPr>
          <w:rFonts w:ascii="Times New Roman" w:eastAsia="Times New Roman" w:hAnsi="Times New Roman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1. Книга</w:t>
      </w:r>
    </w:p>
    <w:p w14:paraId="40F3CDAF" w14:textId="77777777" w:rsidR="002A499B" w:rsidRPr="002A499B" w:rsidRDefault="00D60A48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0A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Бердяев Н.А. Смысл и</w:t>
      </w:r>
      <w:r w:rsidR="002A49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стории. М.: Мысль, 1990. 175 с.</w:t>
      </w:r>
    </w:p>
    <w:p w14:paraId="64268BF6" w14:textId="77777777" w:rsidR="00D60A48" w:rsidRPr="002E4BCA" w:rsidRDefault="00D60A48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</w:pPr>
      <w:r w:rsidRPr="002E4BCA">
        <w:rPr>
          <w:rFonts w:ascii="Times New Roman" w:eastAsia="Times New Roman" w:hAnsi="Times New Roman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2. Статьи и</w:t>
      </w:r>
      <w:r w:rsidR="002A499B" w:rsidRPr="002E4BCA">
        <w:rPr>
          <w:rFonts w:ascii="Times New Roman" w:eastAsia="Times New Roman" w:hAnsi="Times New Roman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з журналов и газет</w:t>
      </w:r>
    </w:p>
    <w:p w14:paraId="35D450F5" w14:textId="476778FE" w:rsidR="00D60A48" w:rsidRPr="002A499B" w:rsidRDefault="002A499B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Гинз</w:t>
      </w:r>
      <w:r w:rsidR="002E4BC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бург И.Ф. Нерешенные проблемы фу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ндаментальной физики //Успехи физиче</w:t>
      </w:r>
      <w:r w:rsidR="009741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ких наук. 2009. № 179. С. 525–529.</w:t>
      </w:r>
    </w:p>
    <w:p w14:paraId="2D3292C2" w14:textId="77777777" w:rsidR="00D60A48" w:rsidRPr="002E4BCA" w:rsidRDefault="00D60A48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</w:pPr>
      <w:r w:rsidRPr="002E4BCA">
        <w:rPr>
          <w:rFonts w:ascii="Times New Roman" w:eastAsia="Times New Roman" w:hAnsi="Times New Roman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3. М</w:t>
      </w:r>
      <w:r w:rsidR="002A499B" w:rsidRPr="002E4BCA">
        <w:rPr>
          <w:rFonts w:ascii="Times New Roman" w:eastAsia="Times New Roman" w:hAnsi="Times New Roman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атериалы конференций и сборники</w:t>
      </w:r>
    </w:p>
    <w:p w14:paraId="0834E875" w14:textId="39BA9EB6" w:rsidR="00D60A48" w:rsidRPr="002A499B" w:rsidRDefault="00D60A48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0A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Шевченко В. Н. Триангуляции выпуклых многогранников и реализация их </w:t>
      </w:r>
      <w:r w:rsidRPr="002E4BCA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f</w:t>
      </w:r>
      <w:r w:rsidRPr="00D60A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-векторов// Дискретная оптимизация и исследование операций: межд. конф. (Алтай, 27 июня – 3 июля 2010). Новосибирск: Изд-во Ин</w:t>
      </w:r>
      <w:r w:rsidR="002D36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ститу</w:t>
      </w:r>
      <w:r w:rsidRPr="00D60A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та матем</w:t>
      </w:r>
      <w:r w:rsidR="002A49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атики, 2010. C. 75–81.        </w:t>
      </w:r>
    </w:p>
    <w:p w14:paraId="70C68B05" w14:textId="77777777" w:rsidR="002A499B" w:rsidRPr="002E4BCA" w:rsidRDefault="002A499B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</w:pPr>
      <w:r w:rsidRPr="002E4BCA">
        <w:rPr>
          <w:rFonts w:ascii="Times New Roman" w:eastAsia="Times New Roman" w:hAnsi="Times New Roman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4. Электронные ресурсы</w:t>
      </w:r>
    </w:p>
    <w:p w14:paraId="0BD039B4" w14:textId="77777777" w:rsidR="00D60A48" w:rsidRPr="002A499B" w:rsidRDefault="00D60A48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0A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Ссылки на электронные ресурсы </w:t>
      </w:r>
      <w:r w:rsidR="00815BE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содержат</w:t>
      </w:r>
    </w:p>
    <w:p w14:paraId="4E425DAB" w14:textId="77777777" w:rsidR="00D60A48" w:rsidRPr="002A499B" w:rsidRDefault="00D60A48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0A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А. [Электронный ресурс]: описание э</w:t>
      </w:r>
      <w:r w:rsidR="002A49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лектронного ресурса и документа</w:t>
      </w:r>
    </w:p>
    <w:p w14:paraId="63105A90" w14:textId="77777777" w:rsidR="00D60A48" w:rsidRPr="002A499B" w:rsidRDefault="00D60A48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0A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Б. UR</w:t>
      </w:r>
      <w:r w:rsidR="002A49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L (адрес страницы в Интернете).</w:t>
      </w:r>
    </w:p>
    <w:p w14:paraId="056F204E" w14:textId="77777777" w:rsidR="00D60A48" w:rsidRPr="002A499B" w:rsidRDefault="002A499B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В. Дата обращения к документу.</w:t>
      </w:r>
    </w:p>
    <w:p w14:paraId="13370996" w14:textId="11A4C947" w:rsidR="00D60A48" w:rsidRPr="002A499B" w:rsidRDefault="00D60A48" w:rsidP="00C92DDE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0A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Бердяев Н.А. Смысл истории. [Электронный ресурс]: Библиотека Якова Кротова. URL: </w:t>
      </w:r>
      <w:hyperlink r:id="rId5" w:history="1">
        <w:r w:rsidR="002D3658" w:rsidRPr="00374636">
          <w:rPr>
            <w:rStyle w:val="a5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http://krotov.info/library/02_b/berdyaev/</w:t>
        </w:r>
      </w:hyperlink>
      <w:r w:rsidR="002D36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D60A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1923</w:t>
      </w:r>
      <w:r w:rsidR="002D365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D60A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_019_4.htm (дата </w:t>
      </w:r>
      <w:r w:rsidR="002A49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обращения: 18.02.2014).</w:t>
      </w:r>
    </w:p>
    <w:p w14:paraId="41776A47" w14:textId="77777777" w:rsidR="00F50559" w:rsidRPr="009741D2" w:rsidRDefault="00F50559" w:rsidP="00C92DDE">
      <w:pPr>
        <w:jc w:val="both"/>
        <w:rPr>
          <w:rFonts w:ascii="Times New Roman" w:hAnsi="Times New Roman"/>
        </w:rPr>
      </w:pPr>
    </w:p>
    <w:p w14:paraId="1D34F4C5" w14:textId="77777777" w:rsidR="00DB22A8" w:rsidRDefault="004C7DC1" w:rsidP="00C92DDE">
      <w:pPr>
        <w:pStyle w:val="a3"/>
        <w:jc w:val="both"/>
      </w:pPr>
    </w:p>
    <w:sectPr w:rsidR="00DB22A8" w:rsidSect="009741D2"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2C1"/>
    <w:multiLevelType w:val="hybridMultilevel"/>
    <w:tmpl w:val="A4725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9F0"/>
    <w:multiLevelType w:val="hybridMultilevel"/>
    <w:tmpl w:val="2918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3EE"/>
    <w:multiLevelType w:val="hybridMultilevel"/>
    <w:tmpl w:val="83AC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36E49"/>
    <w:multiLevelType w:val="hybridMultilevel"/>
    <w:tmpl w:val="6AE42A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080462"/>
    <w:multiLevelType w:val="hybridMultilevel"/>
    <w:tmpl w:val="A864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432FF"/>
    <w:multiLevelType w:val="multilevel"/>
    <w:tmpl w:val="598A6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24991"/>
    <w:multiLevelType w:val="hybridMultilevel"/>
    <w:tmpl w:val="E272C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91F59"/>
    <w:multiLevelType w:val="hybridMultilevel"/>
    <w:tmpl w:val="A140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E6587"/>
    <w:multiLevelType w:val="multilevel"/>
    <w:tmpl w:val="500A2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C79762D"/>
    <w:multiLevelType w:val="hybridMultilevel"/>
    <w:tmpl w:val="C05E8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2697194">
    <w:abstractNumId w:val="4"/>
  </w:num>
  <w:num w:numId="2" w16cid:durableId="1399984892">
    <w:abstractNumId w:val="3"/>
  </w:num>
  <w:num w:numId="3" w16cid:durableId="1448696449">
    <w:abstractNumId w:val="11"/>
  </w:num>
  <w:num w:numId="4" w16cid:durableId="565149446">
    <w:abstractNumId w:val="7"/>
  </w:num>
  <w:num w:numId="5" w16cid:durableId="795488792">
    <w:abstractNumId w:val="9"/>
  </w:num>
  <w:num w:numId="6" w16cid:durableId="1176262611">
    <w:abstractNumId w:val="10"/>
  </w:num>
  <w:num w:numId="7" w16cid:durableId="1271666823">
    <w:abstractNumId w:val="0"/>
  </w:num>
  <w:num w:numId="8" w16cid:durableId="947931397">
    <w:abstractNumId w:val="1"/>
  </w:num>
  <w:num w:numId="9" w16cid:durableId="879824524">
    <w:abstractNumId w:val="2"/>
  </w:num>
  <w:num w:numId="10" w16cid:durableId="858541975">
    <w:abstractNumId w:val="6"/>
  </w:num>
  <w:num w:numId="11" w16cid:durableId="519321545">
    <w:abstractNumId w:val="13"/>
  </w:num>
  <w:num w:numId="12" w16cid:durableId="1170635440">
    <w:abstractNumId w:val="8"/>
  </w:num>
  <w:num w:numId="13" w16cid:durableId="396319316">
    <w:abstractNumId w:val="12"/>
  </w:num>
  <w:num w:numId="14" w16cid:durableId="1016887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9FE"/>
    <w:rsid w:val="00000DDD"/>
    <w:rsid w:val="0000435F"/>
    <w:rsid w:val="000236C9"/>
    <w:rsid w:val="000470C3"/>
    <w:rsid w:val="00085DC5"/>
    <w:rsid w:val="000C4A10"/>
    <w:rsid w:val="000E2093"/>
    <w:rsid w:val="000E595C"/>
    <w:rsid w:val="00105922"/>
    <w:rsid w:val="00135186"/>
    <w:rsid w:val="00162423"/>
    <w:rsid w:val="00194691"/>
    <w:rsid w:val="00197C45"/>
    <w:rsid w:val="001A23C4"/>
    <w:rsid w:val="001C13E8"/>
    <w:rsid w:val="001D0E36"/>
    <w:rsid w:val="00217D5D"/>
    <w:rsid w:val="00234533"/>
    <w:rsid w:val="00247AE7"/>
    <w:rsid w:val="00272E66"/>
    <w:rsid w:val="002A499B"/>
    <w:rsid w:val="002C4243"/>
    <w:rsid w:val="002D3658"/>
    <w:rsid w:val="002D5512"/>
    <w:rsid w:val="002E4BCA"/>
    <w:rsid w:val="00301AC6"/>
    <w:rsid w:val="00325B42"/>
    <w:rsid w:val="00326942"/>
    <w:rsid w:val="00372256"/>
    <w:rsid w:val="003C6838"/>
    <w:rsid w:val="003E498E"/>
    <w:rsid w:val="0049131B"/>
    <w:rsid w:val="004A3F0A"/>
    <w:rsid w:val="004C7DC1"/>
    <w:rsid w:val="00510F48"/>
    <w:rsid w:val="00526807"/>
    <w:rsid w:val="005719FE"/>
    <w:rsid w:val="005B2CCA"/>
    <w:rsid w:val="00614E99"/>
    <w:rsid w:val="006A136C"/>
    <w:rsid w:val="007743B4"/>
    <w:rsid w:val="007C4877"/>
    <w:rsid w:val="00807299"/>
    <w:rsid w:val="00815BE9"/>
    <w:rsid w:val="00840E89"/>
    <w:rsid w:val="00847696"/>
    <w:rsid w:val="00875770"/>
    <w:rsid w:val="008E6069"/>
    <w:rsid w:val="008F7C04"/>
    <w:rsid w:val="00945498"/>
    <w:rsid w:val="00971883"/>
    <w:rsid w:val="009741D2"/>
    <w:rsid w:val="009A546B"/>
    <w:rsid w:val="00A12915"/>
    <w:rsid w:val="00AB0043"/>
    <w:rsid w:val="00AC02D0"/>
    <w:rsid w:val="00B509BD"/>
    <w:rsid w:val="00B82252"/>
    <w:rsid w:val="00B84A7D"/>
    <w:rsid w:val="00BE1646"/>
    <w:rsid w:val="00C26EE9"/>
    <w:rsid w:val="00C92DDE"/>
    <w:rsid w:val="00CF3F90"/>
    <w:rsid w:val="00D60A48"/>
    <w:rsid w:val="00D7785C"/>
    <w:rsid w:val="00D77F70"/>
    <w:rsid w:val="00E01A0D"/>
    <w:rsid w:val="00E17978"/>
    <w:rsid w:val="00E50A20"/>
    <w:rsid w:val="00E92777"/>
    <w:rsid w:val="00EA4EBE"/>
    <w:rsid w:val="00EB4FF8"/>
    <w:rsid w:val="00EE78E0"/>
    <w:rsid w:val="00F50559"/>
    <w:rsid w:val="00F91C16"/>
    <w:rsid w:val="00FA663D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E2EC"/>
  <w15:docId w15:val="{046F6448-2E1A-4195-9963-064ED287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2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23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2D365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3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otov.info/library/02_b/berdya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Vitaly</cp:lastModifiedBy>
  <cp:revision>31</cp:revision>
  <dcterms:created xsi:type="dcterms:W3CDTF">2020-09-18T12:12:00Z</dcterms:created>
  <dcterms:modified xsi:type="dcterms:W3CDTF">2022-05-28T04:52:00Z</dcterms:modified>
</cp:coreProperties>
</file>